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الخراط البزاعي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الخراط البزاعي
</w:t>
      </w:r>
    </w:p>
    <w:p>
      <w:pPr/>
      <w:r>
        <w:rPr/>
        <w:t xml:space="preserve">الخراط البزاعي حماد بن منصور البزاعي الخراط. قال العماد الكاتب: ليس في وقتنا هذا مثله رقة شعر وسلاسة نظم، وسهولة عبارة ولفظ، ولطافة ومعنى وحلاوة. وأورد له: </w:t>
      </w:r>
    </w:p>
    <w:p/>
    <w:p>
      <w:pPr>
        <w:jc w:val="center"/>
      </w:pPr>
      <w:r>
        <w:rPr>
          <w:color w:val="ff0000"/>
        </w:rPr>
        <w:t xml:space="preserve">من لعليل الفؤاد محزون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متيم بالملاح مفتون</w:t>
      </w:r>
    </w:p>
    <w:p/>
    <w:p>
      <w:pPr>
        <w:jc w:val="center"/>
      </w:pPr>
      <w:r>
        <w:rPr>
          <w:color w:val="ff0000"/>
        </w:rPr>
        <w:t xml:space="preserve">نافس مجنون عامر بهوى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يعد فيه بألف مجنون</w:t>
      </w:r>
    </w:p>
    <w:p/>
    <w:p>
      <w:pPr>
        <w:jc w:val="center"/>
      </w:pPr>
      <w:r>
        <w:rPr>
          <w:color w:val="ff0000"/>
        </w:rPr>
        <w:t xml:space="preserve">غرر بالنفس في هوى قمر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بايعها فيه غير مغبون</w:t>
      </w:r>
    </w:p>
    <w:p/>
    <w:p>
      <w:pPr>
        <w:jc w:val="center"/>
      </w:pPr>
      <w:r>
        <w:rPr>
          <w:color w:val="ff0000"/>
        </w:rPr>
        <w:t xml:space="preserve">لدن مهز الأعطاف يخطر كالـ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ـقضيب في دقة وفي لين</w:t>
      </w:r>
    </w:p>
    <w:p/>
    <w:p>
      <w:pPr>
        <w:jc w:val="center"/>
      </w:pPr>
      <w:r>
        <w:rPr>
          <w:color w:val="ff0000"/>
        </w:rPr>
        <w:t xml:space="preserve">جوال عقد النطاق يجذبه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نقا نبا عن أديم يبرين</w:t>
      </w:r>
    </w:p>
    <w:p/>
    <w:p>
      <w:pPr>
        <w:jc w:val="center"/>
      </w:pPr>
      <w:r>
        <w:rPr>
          <w:color w:val="ff0000"/>
        </w:rPr>
        <w:t xml:space="preserve">يكسر بالوعد لي ممرضة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تميتني تارة وتحييني</w:t>
      </w:r>
    </w:p>
    <w:p/>
    <w:p>
      <w:pPr>
        <w:jc w:val="center"/>
      </w:pPr>
      <w:r>
        <w:rPr>
          <w:color w:val="ff0000"/>
        </w:rPr>
        <w:t xml:space="preserve">كأنما شام من لواحظها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غرار صافي المتنين مسنون</w:t>
      </w:r>
    </w:p>
    <w:p/>
    <w:p>
      <w:pPr>
        <w:jc w:val="center"/>
      </w:pPr>
      <w:r>
        <w:rPr>
          <w:color w:val="ff0000"/>
        </w:rPr>
        <w:t xml:space="preserve">أقول للنفس إذ تعزز بالجـ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ـمال عزي إن شئت أو هوني</w:t>
      </w:r>
    </w:p>
    <w:p/>
    <w:p>
      <w:pPr>
        <w:jc w:val="center"/>
      </w:pPr>
      <w:r>
        <w:rPr>
          <w:color w:val="ff0000"/>
        </w:rPr>
        <w:t xml:space="preserve">لا صبر لا صبر عن محبة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أطيعه في الهوى ويعصيني</w:t>
      </w:r>
    </w:p>
    <w:p/>
    <w:p>
      <w:pPr>
        <w:jc w:val="center"/>
      </w:pPr>
      <w:r>
        <w:rPr>
          <w:color w:val="ff0000"/>
        </w:rPr>
        <w:t xml:space="preserve">يسخطني بالجفا فألحظ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سخطي رضاه به فيرضيني</w:t>
      </w:r>
    </w:p>
    <w:p/>
    <w:p>
      <w:pPr/>
      <w:r>
        <w:rPr/>
        <w:t xml:space="preserve">وله: </w:t>
      </w:r>
    </w:p>
    <w:p/>
    <w:p>
      <w:pPr>
        <w:jc w:val="center"/>
      </w:pPr>
      <w:r>
        <w:rPr>
          <w:color w:val="ff0000"/>
        </w:rPr>
        <w:t xml:space="preserve">أما أنباك طيفك إذ ألما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بأني لم أذق للنوم طعما</w:t>
      </w:r>
    </w:p>
    <w:p/>
    <w:p>
      <w:pPr>
        <w:jc w:val="center"/>
      </w:pPr>
      <w:r>
        <w:rPr>
          <w:color w:val="ff0000"/>
        </w:rPr>
        <w:t xml:space="preserve">تؤرقني وتبعث لي خيالا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لقد أوسعت بالإنصاف ظلما</w:t>
      </w:r>
    </w:p>
    <w:p/>
    <w:p>
      <w:pPr>
        <w:jc w:val="center"/>
      </w:pPr>
      <w:r>
        <w:rPr>
          <w:color w:val="ff0000"/>
        </w:rPr>
        <w:t xml:space="preserve">ولم تسمح به سنة ولكن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يمثله لقلبي الشوق وهما</w:t>
      </w:r>
    </w:p>
    <w:p/>
    <w:p>
      <w:pPr>
        <w:jc w:val="center"/>
      </w:pPr>
      <w:r>
        <w:rPr>
          <w:color w:val="ff0000"/>
        </w:rPr>
        <w:t xml:space="preserve">فدتك النفس كم هذا التجني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وفيم تصد مجتنبا ومما</w:t>
      </w:r>
    </w:p>
    <w:p/>
    <w:p>
      <w:pPr>
        <w:jc w:val="center"/>
      </w:pPr>
      <w:r>
        <w:rPr>
          <w:color w:val="ff0000"/>
        </w:rPr>
        <w:t xml:space="preserve">وحق هواك ما أذنبت ذنبا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فتهجرني ولا أجرمت جرما</w:t>
      </w:r>
    </w:p>
    <w:p/>
    <w:p>
      <w:pPr>
        <w:jc w:val="center"/>
      </w:pPr>
      <w:r>
        <w:rPr>
          <w:color w:val="ff0000"/>
        </w:rPr>
        <w:t xml:space="preserve">ألا يا مالكي في الحب عشقا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حكمت فمن يرد عليك حكما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صافح بصدر العيش صدر النهار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وانهض مع الشمس لشمس العقار</w:t>
      </w:r>
    </w:p>
    <w:p/>
    <w:p>
      <w:pPr>
        <w:jc w:val="center"/>
      </w:pPr>
      <w:r>
        <w:rPr>
          <w:color w:val="ff0000"/>
        </w:rPr>
        <w:t xml:space="preserve">حي بها وجه الربيع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جوهر الزهر عليه نثار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تولعي يا نسمات نجد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بالشيح من ذاك الحمى والرند</w:t>
      </w:r>
    </w:p>
    <w:p/>
    <w:p>
      <w:pPr>
        <w:jc w:val="center"/>
      </w:pPr>
      <w:r>
        <w:rPr>
          <w:color w:val="ff0000"/>
        </w:rPr>
        <w:t xml:space="preserve">لعل رياك إذا ما نفحت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يعود حر لوعتي ببرد</w:t>
      </w:r>
    </w:p>
    <w:p/>
    <w:p>
      <w:pPr>
        <w:jc w:val="center"/>
      </w:pPr>
      <w:r>
        <w:rPr>
          <w:color w:val="ff0000"/>
        </w:rPr>
        <w:t xml:space="preserve">أصبو إلى ريح الصبا لو أنها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تهدي حديث الحي فيما تهدي</w:t>
      </w:r>
    </w:p>
    <w:p/>
    <w:p>
      <w:pPr>
        <w:jc w:val="center"/>
      </w:pPr>
      <w:r>
        <w:rPr>
          <w:color w:val="ff0000"/>
        </w:rPr>
        <w:t xml:space="preserve">أسألها هل صافحت مواقفا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أود لو صافحتها بخدي</w:t>
      </w:r>
    </w:p>
    <w:p/>
    <w:p>
      <w:pPr>
        <w:jc w:val="center"/>
      </w:pPr>
      <w:r>
        <w:rPr>
          <w:color w:val="ff0000"/>
        </w:rPr>
        <w:t xml:space="preserve">اشتاق تقبيل ثراها كلما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هاج اشتياقي واستطار وجدي</w:t>
      </w:r>
    </w:p>
    <w:p/>
    <w:p>
      <w:pPr>
        <w:jc w:val="center"/>
      </w:pPr>
      <w:r>
        <w:rPr>
          <w:color w:val="ff0000"/>
        </w:rPr>
        <w:t xml:space="preserve">أستودع الله بها قلبي فقد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طال به بعد الفراق عهدي</w:t>
      </w:r>
    </w:p>
    <w:p/>
    <w:p>
      <w:pPr>
        <w:jc w:val="center"/>
      </w:pPr>
      <w:r>
        <w:rPr>
          <w:color w:val="ff0000"/>
        </w:rPr>
        <w:t xml:space="preserve">كان معي قبل رحيلي عنهم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ثم رحلت فأقام بعدي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2026-05-14T10:20:45+03:00</dcterms:created>
  <dcterms:modified xsi:type="dcterms:W3CDTF">2026-05-14T10:20:45+03:00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