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الزبير بن عبد المطلب
</w:t>
      </w:r>
    </w:p>
    <w:p>
      <w:pPr>
        <w:jc w:val="start"/>
        <w:bidi/>
      </w:pPr>
      <w:r>
        <w:rPr>
          <w:rFonts w:ascii="arial" w:hAnsi="arial" w:eastAsia="arial" w:cs="arial"/>
          <w:sz w:val="28"/>
          <w:szCs w:val="28"/>
          <w:b w:val="1"/>
          <w:bCs w:val="1"/>
          <w:rtl/>
        </w:rPr>
        <w:t xml:space="preserve">بنت الزبير بن عبد المطلب
</w:t>
      </w:r>
    </w:p>
    <w:p>
      <w:pPr/>
      <w:r>
        <w:rPr/>
        <w:t xml:space="preserve">بنت الزبير بن عبد المطلب أم حكيم بنت الزبير بن عبد المطلب أخت ضباعة بنت الزبير، كانت تحت ربيعة بن الحارث بن عبد المطلب. أسلمت وهاجرت. روت أن رسول الله صلى الله عليه وسلم دخل على ضباعة بنت الزبير، فنهش عندها كتفا. ثم صلى وما توضأ من ذلك. روى عنها ابنها، ابن أم حكيم.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2026-05-14T09:06:39+03:00</dcterms:created>
  <dcterms:modified xsi:type="dcterms:W3CDTF">2026-05-14T09:06:39+03:00</dcterms:modified>
</cp:coreProperties>
</file>

<file path=docProps/custom.xml><?xml version="1.0" encoding="utf-8"?>
<Properties xmlns="http://schemas.openxmlformats.org/officeDocument/2006/custom-properties" xmlns:vt="http://schemas.openxmlformats.org/officeDocument/2006/docPropsVTypes"/>
</file>