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العقيلي
</w:t>
      </w:r>
    </w:p>
    <w:p>
      <w:pPr>
        <w:jc w:val="start"/>
        <w:bidi/>
      </w:pPr>
      <w:r>
        <w:rPr>
          <w:rFonts w:ascii="arial" w:hAnsi="arial" w:eastAsia="arial" w:cs="arial"/>
          <w:sz w:val="28"/>
          <w:szCs w:val="28"/>
          <w:b w:val="1"/>
          <w:bCs w:val="1"/>
          <w:rtl/>
        </w:rPr>
        <w:t xml:space="preserve">أبو محمد العقيلي
</w:t>
      </w:r>
    </w:p>
    <w:p>
      <w:pPr/>
      <w:r>
        <w:rPr/>
        <w:t xml:space="preserve">أبو محمد العقيلي الحكم بن هشام بن عبد الرحمن أبو محمد الثقفي العقيلي، من آل أبي عقيل الكوفي. سكن دمشق وحدث عن قتادة وعبد الملك بن عمير، وحماد بن أبي سليمان وأبي إسحق الهمداني، ومنصور والثوري، وهشام بن عروة وغيرهم. وروى عنه هشام بن عمار، والوليد بن مسلم والهيثم بن خارجة وغيرهم. قال يحيى بن معين: الحكم بن هشام كوفي ثقة. وقال أبو زرعة: لا بأس به. وكان من ولد سعيد بن العاص. وكان يقول: ومن مثل الحجاج. تزوج أربعين من قريش. وقال أبو حاتم: يكتب حديثه ولا يحتج به. وكان عسرا في الحديث، فلما جاءه ابن المبارك انبسط له وحدثه. وكان مؤاخيا لأبي حنيفة.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2026-05-14T09:03:48+03:00</dcterms:created>
  <dcterms:modified xsi:type="dcterms:W3CDTF">2026-05-14T09:03:48+03:00</dcterms:modified>
</cp:coreProperties>
</file>

<file path=docProps/custom.xml><?xml version="1.0" encoding="utf-8"?>
<Properties xmlns="http://schemas.openxmlformats.org/officeDocument/2006/custom-properties" xmlns:vt="http://schemas.openxmlformats.org/officeDocument/2006/docPropsVTypes"/>
</file>