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العدني العابد
</w:t>
      </w:r>
    </w:p>
    <w:p>
      <w:pPr>
        <w:jc w:val="start"/>
        <w:bidi/>
      </w:pPr>
      <w:r>
        <w:rPr>
          <w:rFonts w:ascii="arial" w:hAnsi="arial" w:eastAsia="arial" w:cs="arial"/>
          <w:sz w:val="28"/>
          <w:szCs w:val="28"/>
          <w:b w:val="1"/>
          <w:bCs w:val="1"/>
          <w:rtl/>
        </w:rPr>
        <w:t xml:space="preserve">العدني العابد
</w:t>
      </w:r>
    </w:p>
    <w:p>
      <w:pPr/>
      <w:r>
        <w:rPr/>
        <w:t xml:space="preserve">العدني العابد الحكم بن أبان العدني العابد. كان إذا هدأت العيون، وقف في البحر إلى ركبتيه، يذكر الله تعالى حتى يصبح. وروى له الأربعة، وتوفي في حدود الستين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w:t>
      </w:r>
    </w:p>
    <w:p>
      <w:pPr/>
      <w:r>
        <w:rPr/>
        <w:t xml:space="preserve">الحكم بن أبان ومنهم الحكم بن أبان كان في سؤدده مجتهدا ومع السابحين مسبحا</w:t>
      </w:r>
    </w:p>
    <w:p/>
    <w:p>
      <w:pPr/>
      <w:r>
        <w:rPr/>
        <w:t xml:space="preserve">حدثنا عبد الله بن محمد، ثنا ابن ماهان الرازي، ثنا إسحاق بن الضيف قال: سمعت مشيخة من أهل عوف يقولون: كان الحكم بن أبان سيد أهل اليمن وكان يصلي الليل فإذا غلبه النوم ألقى نفسه في البحر وقال: أسبح الله مع الحيتان</w:t>
      </w:r>
    </w:p>
    <w:p>
      <w:pPr>
        <w:jc w:val="start"/>
        <w:bidi/>
      </w:pPr>
      <w:r>
        <w:rPr>
          <w:sz w:val="24"/>
          <w:szCs w:val="24"/>
          <w:b w:val="1"/>
          <w:bCs w:val="1"/>
          <w:rtl/>
        </w:rPr>
        <w:t xml:space="preserve">
حلية الأولياء وطبقات الأصفياء،(دار الكتاب العربي - بيروت،1985،ط 0،ج 10،ص 140)/(السعادة ،1974،ط 1،ج 10،ص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w:t>
      </w:r>
    </w:p>
    <w:p>
      <w:pPr/>
      <w:r>
        <w:rPr/>
        <w:t xml:space="preserve">الحكم بن أبان من أهل عدن. مات سنة أربع وخمسين ومائة.</w:t>
      </w:r>
    </w:p>
    <w:p>
      <w:pPr>
        <w:jc w:val="start"/>
        <w:bidi/>
      </w:pPr>
      <w:r>
        <w:rPr>
          <w:sz w:val="24"/>
          <w:szCs w:val="24"/>
          <w:b w:val="1"/>
          <w:bCs w:val="1"/>
          <w:rtl/>
        </w:rPr>
        <w:t xml:space="preserve">
الطبقات الكبرى،(دار الكتب العلمية - بيروت،1990،ط 1،ج 6،ص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أبو عيسى
</w:t>
      </w:r>
    </w:p>
    <w:p>
      <w:pPr/>
      <w:r>
        <w:rPr/>
        <w:t xml:space="preserve">الحكم بن أبان أبو عيسى أصله من المدينة سكن اليمن مات سنة أربع وخمسين ومائة وهو ابن أربع وثمانين سنة وانما وقعت المناكير في رواية من جهة ابنه إبراهيم بن الحكم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w:t>
      </w:r>
    </w:p>
    <w:p>
      <w:pPr/>
      <w:r>
        <w:rPr/>
        <w:t xml:space="preserve">الحكم بن أبان [عو، م] العدنى، أبو عيسى.</w:t>
      </w:r>
    </w:p>
    <w:p/>
    <w:p>
      <w:pPr/>
      <w:r>
        <w:rPr/>
        <w:t xml:space="preserve">عن طاوس، وعكرمة.</w:t>
      </w:r>
    </w:p>
    <w:p/>
    <w:p>
      <w:pPr/>
      <w:r>
        <w:rPr/>
        <w:t xml:space="preserve">وعنه ابنه إبراهيم، ومعمر، ومعتمر بن سليمان، وخلق.</w:t>
      </w:r>
    </w:p>
    <w:p/>
    <w:p>
      <w:pPr/>
      <w:r>
        <w:rPr/>
        <w:t xml:space="preserve">وثقه ابن معين، والنسائي.</w:t>
      </w:r>
    </w:p>
    <w:p/>
    <w:p>
      <w:pPr/>
      <w:r>
        <w:rPr/>
        <w:t xml:space="preserve">وقال أحمد العجلي: ثقة صاحب سنة، كان يقف في البحر إلى ركبتيه قال: يذكر الله مع حيتان البحر ودوابه حتى يصبح.</w:t>
      </w:r>
    </w:p>
    <w:p/>
    <w:p>
      <w:pPr/>
      <w:r>
        <w:rPr/>
        <w:t xml:space="preserve">وقال بعضهم: هو سيد أهل اليمن.</w:t>
      </w:r>
    </w:p>
    <w:p/>
    <w:p>
      <w:pPr/>
      <w:r>
        <w:rPr/>
        <w:t xml:space="preserve">وقال ابن عيينة: أتيت عدن فلم أر مثل الحكم بن أبان.</w:t>
      </w:r>
    </w:p>
    <w:p/>
    <w:p>
      <w:pPr/>
      <w:r>
        <w:rPr/>
        <w:t xml:space="preserve">وروى سفيان بن عبد الملك، عن ابن المبارك، قال: الحكم بن أبان، وحسام بن مصك، وأيوب بن سويد - ارم بهؤلاء.</w:t>
      </w:r>
    </w:p>
    <w:p/>
    <w:p>
      <w:pPr/>
      <w:r>
        <w:rPr/>
        <w:t xml:space="preserve">قال أحمد: مات الحكم سنة أربع وخمسين ومائة.</w:t>
      </w:r>
    </w:p>
    <w:p>
      <w:pPr>
        <w:jc w:val="start"/>
        <w:bidi/>
      </w:pPr>
      <w:r>
        <w:rPr>
          <w:sz w:val="24"/>
          <w:szCs w:val="24"/>
          <w:b w:val="1"/>
          <w:bCs w:val="1"/>
          <w:rtl/>
        </w:rPr>
        <w:t xml:space="preserve">
ميزان الاعتدال في نقد الرجال،(دار المعرفة للطباعة والنشر، بيروت - لبنان،1963،ط 1،ج 1،ص 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العدني
</w:t>
      </w:r>
    </w:p>
    <w:p>
      <w:pPr/>
      <w:r>
        <w:rPr/>
        <w:t xml:space="preserve">الحكم بن أبان العدني: ثقة، قال ابن المبارك: ارم به. -م، عه-</w:t>
      </w:r>
    </w:p>
    <w:p>
      <w:pPr>
        <w:jc w:val="start"/>
        <w:bidi/>
      </w:pPr>
      <w:r>
        <w:rPr>
          <w:sz w:val="24"/>
          <w:szCs w:val="24"/>
          <w:b w:val="1"/>
          <w:bCs w:val="1"/>
          <w:rtl/>
        </w:rPr>
        <w:t xml:space="preserve">
ديوان الضعفاء،(مكتبة النهضة الحديثة - مكة،1967،ط 2،ج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العدني، أبو عيسى 
</w:t>
      </w:r>
    </w:p>
    <w:p>
      <w:pPr/>
      <w:r>
        <w:rPr/>
        <w:t xml:space="preserve">الحكم بن أبان، العدني، أبو عيسى. </w:t>
      </w:r>
    </w:p>
    <w:p/>
    <w:p>
      <w:pPr/>
      <w:r>
        <w:rPr/>
        <w:t xml:space="preserve">سمع عكرمة، وعن طاووس، سمع منه ابن جريج، ويزيد بن أبي حكيم، ومعتمر.</w:t>
      </w:r>
    </w:p>
    <w:p/>
    <w:p>
      <w:pPr/>
      <w:r>
        <w:rPr/>
        <w:t xml:space="preserve">قال علي، عن ابن عيينة: سألت يوسف بن يعقوب: كيف كان الحكم بن أبان؟ فقال: ذاك سيدنا.</w:t>
      </w:r>
    </w:p>
    <w:p/>
    <w:p>
      <w:pPr/>
      <w:r>
        <w:rPr/>
        <w:t xml:space="preserve">مات سنة أربع وخمسين ومئة، وهو ابن أربع وثمانين.</w:t>
      </w:r>
    </w:p>
    <w:p/>
    <w:p>
      <w:pPr/>
      <w:r>
        <w:rPr/>
        <w:t xml:space="preserve">وقدم عكرمة اليمن سنة مئة.</w:t>
      </w:r>
    </w:p>
    <w:p/>
    <w:p>
      <w:pPr/>
      <w:r>
        <w:rPr/>
        <w:t xml:space="preserve">قال علي: مات معمر سنة أربع وخمسين، ومات الحكم بعده بسنةٍ.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العدني
</w:t>
      </w:r>
    </w:p>
    <w:p>
      <w:pPr/>
      <w:r>
        <w:rPr/>
        <w:t xml:space="preserve">الحكم بن أبان العدني </w:t>
      </w:r>
    </w:p>
    <w:p/>
    <w:p>
      <w:pPr/>
      <w:r>
        <w:rPr/>
        <w:t xml:space="preserve">عن طاوس وعكرمة وعنه بن علية وموسى القنباري ثقة صاحب سنة إذا هدأت العيون وقف في البحر إلى ركبتيه يذكر الله وكان سيد أهل اليمن عاش ثمانين سنة مات 154.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العدني
</w:t>
      </w:r>
    </w:p>
    <w:p>
      <w:pPr/>
      <w:r>
        <w:rPr/>
        <w:t xml:space="preserve">الحكم بن أبان العدني</w:t>
      </w:r>
    </w:p>
    <w:p>
      <w:pPr>
        <w:jc w:val="start"/>
        <w:bidi/>
      </w:pPr>
      <w:r>
        <w:rPr>
          <w:sz w:val="24"/>
          <w:szCs w:val="24"/>
          <w:b w:val="1"/>
          <w:bCs w:val="1"/>
          <w:rtl/>
        </w:rPr>
        <w:t xml:space="preserve">
المعين في طبقات المحدثين،(دار الفرقان، عمان - الأردن،1984،ط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المدني سكن اليمن كنيته أبو عيسى
</w:t>
      </w:r>
    </w:p>
    <w:p>
      <w:pPr/>
      <w:r>
        <w:rPr/>
        <w:t xml:space="preserve">الحكم بن أبان المدني سكن اليمن كنيته أبو عيسى </w:t>
      </w:r>
    </w:p>
    <w:p/>
    <w:p>
      <w:pPr/>
      <w:r>
        <w:rPr/>
        <w:t xml:space="preserve">يروي عن طاوس وعكرمة روى عنه بن جريج ويزيد بن أبي حكيم مات سنة أربع وخمسين ومائة وهو بن أربع وثمانين سنة وربما أخطأ وإنما وقع المناكير في روايته من رواية ابنه إبراهيم بن الحكم عنه وإبراهيم ضعيف</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عدني
</w:t>
      </w:r>
    </w:p>
    <w:p>
      <w:pPr/>
      <w:r>
        <w:rPr/>
        <w:t xml:space="preserve">الحكم بن أبان عدني </w:t>
      </w:r>
    </w:p>
    <w:p/>
    <w:p>
      <w:pPr/>
      <w:r>
        <w:rPr/>
        <w:t xml:space="preserve">ثقة صاحب سنة كان إذا هدأت العيون وقف في البحر إلى ركبتيه يذكر الله حتى يصبح قال نذكر الله مع حيتان البحر ودوابه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أبان العدني
</w:t>
      </w:r>
    </w:p>
    <w:p>
      <w:pPr/>
      <w:r>
        <w:rPr/>
        <w:t xml:space="preserve">الحكم بن أبان العدني </w:t>
      </w:r>
    </w:p>
    <w:p/>
    <w:p>
      <w:pPr/>
      <w:r>
        <w:rPr/>
        <w:t xml:space="preserve">روى عن طاوس وعكرمة روى عنه ابن جريج ومعمر وابن عيينة وابن علية والمعتمر ويزيد بن أبي حكيم وابنه إبراهيم سمعت أبي يقول ذلك قال أبو محمد وروى عنه حفص بن عمر العدني حدثنا عبد الرحمن نا صالح بن أحمد بن محمد بن حنبل نا علي - يعني بن المديني - قال سمعت سفيان بن عيينة قال أتيت عدن فقلت إما أن يكون القوم كلهم علماء أو يكون كلهم جهلاء فلم أر مثل الحكم بن أبان حدثنا عبد الرحمن قال ذكره أبي عن إسحاق بن منصور عن يحيى بن معين قال الحكم بن أبان ثقة حدثنا عبد الرحمن قال سألت أبا زرعة عن الحكم بن أبان فقال صالح حدثنا عبد الرحمن قال قرئ على العباس بن محمد الدوري نا سعيد بن نصر صاحب الرقائق نا أبا عيينة قال قدم علينا يوسف بن يعقوب قاض كان لأهل اليمن وكان يذكر منه صلاح فسألته عن الحكم بن أبان فقال ذاك سيد أهل اليمن كان يصلي من الليل فإذا غلبته عيناه نزل إلى البحر فقام في الماء يسبح مع دواب البحر.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2026-06-15T14:31:54+03:00</dcterms:created>
  <dcterms:modified xsi:type="dcterms:W3CDTF">2026-06-15T14:31:54+03:00</dcterms:modified>
</cp:coreProperties>
</file>

<file path=docProps/custom.xml><?xml version="1.0" encoding="utf-8"?>
<Properties xmlns="http://schemas.openxmlformats.org/officeDocument/2006/custom-properties" xmlns:vt="http://schemas.openxmlformats.org/officeDocument/2006/docPropsVTypes"/>
</file>