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عتبة الكندي
</w:t>
      </w:r>
    </w:p>
    <w:p>
      <w:pPr>
        <w:jc w:val="start"/>
        <w:bidi/>
      </w:pPr>
      <w:r>
        <w:rPr>
          <w:rFonts w:ascii="arial" w:hAnsi="arial" w:eastAsia="arial" w:cs="arial"/>
          <w:sz w:val="28"/>
          <w:szCs w:val="28"/>
          <w:b w:val="1"/>
          <w:bCs w:val="1"/>
          <w:rtl/>
        </w:rPr>
        <w:t xml:space="preserve">ابن عتبة الكندي
</w:t>
      </w:r>
    </w:p>
    <w:p>
      <w:pPr/>
      <w:r>
        <w:rPr/>
        <w:t xml:space="preserve">ابن عتبة الكندي الحكم بن عتبة أبو محمد الكندي مولاهم الكوفي، أحد الأعلام. روى عن أبي جحيفة السواني وعبد الرحمن بن أبي ليلى، والقاضي شريح، وأبي وائل، وعلي بن الحسين، ومجاهد ومصعب بن سعد، وإبراهيم النخعي وسعيد بن جبير، وخلق. وكان إذا قدم المدينة، أخلوا له سارية النبي صلى الله عليه وسلم يصلي إليها. وكان يفضل عليا على أبي بكر وعمر- رواه الشاذكوني- وهو ضعيف. وروى له الجماعة، وتوفي سنة أربع عشرة ومائة في قول شعبة.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عتبة
</w:t>
      </w:r>
    </w:p>
    <w:p>
      <w:pPr/>
      <w:r>
        <w:rPr/>
        <w:t xml:space="preserve">ابن عتبة الكندي، الحكم بن عتبة.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2026-06-15T14:33:12+03:00</dcterms:created>
  <dcterms:modified xsi:type="dcterms:W3CDTF">2026-06-15T14:33:12+03:00</dcterms:modified>
</cp:coreProperties>
</file>

<file path=docProps/custom.xml><?xml version="1.0" encoding="utf-8"?>
<Properties xmlns="http://schemas.openxmlformats.org/officeDocument/2006/custom-properties" xmlns:vt="http://schemas.openxmlformats.org/officeDocument/2006/docPropsVTypes"/>
</file>