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السلمي
</w:t>
      </w:r>
    </w:p>
    <w:p>
      <w:pPr/>
      <w:r>
        <w:rPr/>
        <w:t xml:space="preserve">أبو عمرو السلمي حفص بن عبد الله بن راشد، أبو عمرو السلمي النيسابوري. قال محمد بن عقيل: كان قاضيا عشرين سنة لا يحكم إلا بالأثر، ولا يقضي بالرأي البتة. وروى له البخاري وأبو داود والنسائي وابن ماجة، وتوفي سنة تسع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2026-05-14T08:02:48+03:00</dcterms:created>
  <dcterms:modified xsi:type="dcterms:W3CDTF">2026-05-14T08:02:48+03:00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