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الرحمن الأنصاري
</w:t>
      </w:r>
    </w:p>
    <w:p>
      <w:pPr>
        <w:jc w:val="start"/>
        <w:bidi/>
      </w:pPr>
      <w:r>
        <w:rPr>
          <w:rFonts w:ascii="arial" w:hAnsi="arial" w:eastAsia="arial" w:cs="arial"/>
          <w:sz w:val="28"/>
          <w:szCs w:val="28"/>
          <w:b w:val="1"/>
          <w:bCs w:val="1"/>
          <w:rtl/>
        </w:rPr>
        <w:t xml:space="preserve">ابن عبد الرحمن الأنصاري
</w:t>
      </w:r>
    </w:p>
    <w:p>
      <w:pPr/>
      <w:r>
        <w:rPr/>
        <w:t xml:space="preserve">ابن عبد الرحمن الأنصاري حصين بن عبد الرحمن بن عمرو بن سعد بن معاذ الأشهلي الأنصاري. من أهل المدينة، روى عن محمود بن عمرو ومحمود بن لبيد. وروى عنه ابنه محمد.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عبد الرحمن
</w:t>
      </w:r>
    </w:p>
    <w:p>
      <w:pPr/>
      <w:r>
        <w:rPr/>
        <w:t xml:space="preserve">حصين بن عبد الرحمن  هو ابن عمرو بن سعد بن معاذ الأنصاري، الأشهلي.</w:t>
      </w:r>
    </w:p>
    <w:p/>
    <w:p>
      <w:pPr/>
      <w:r>
        <w:rPr/>
        <w:t xml:space="preserve">روى عن: أنس، وطائفة.</w:t>
      </w:r>
    </w:p>
    <w:p/>
    <w:p>
      <w:pPr/>
      <w:r>
        <w:rPr/>
        <w:t xml:space="preserve">وعنه: ابن إسحاق، ومحمد بن صالح الأزرق، وابنه محمد بن حصين.</w:t>
      </w:r>
    </w:p>
    <w:p/>
    <w:p>
      <w:pPr/>
      <w:r>
        <w:rPr/>
        <w:t xml:space="preserve">روى له أبو داود والنسائي وهو مقل توفي: سنة ست وعشرين ومائة بالمدينة.</w:t>
      </w:r>
    </w:p>
    <w:p/>
    <w:p>
      <w:pPr/>
      <w:r>
        <w:rPr/>
        <w:t xml:space="preserve">ومنهم:</w:t>
      </w:r>
    </w:p>
    <w:p>
      <w:pPr>
        <w:jc w:val="start"/>
        <w:bidi/>
      </w:pPr>
      <w:r>
        <w:rPr>
          <w:sz w:val="24"/>
          <w:szCs w:val="24"/>
          <w:b w:val="1"/>
          <w:bCs w:val="1"/>
          <w:rtl/>
        </w:rPr>
        <w:t xml:space="preserve">
سير أعلام النبلاء،(دار الحديث- القاهرة،2006،ط 0،ج 6،ص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عبد الرحمن
</w:t>
      </w:r>
    </w:p>
    <w:p>
      <w:pPr/>
      <w:r>
        <w:rPr/>
        <w:t xml:space="preserve">حصين بن عبد الرحمن [د، س] بن عمرو بن سعد بن معاذ الأنصاري</w:t>
      </w:r>
    </w:p>
    <w:p/>
    <w:p>
      <w:pPr/>
      <w:r>
        <w:rPr/>
        <w:t xml:space="preserve">الاشهلى المدني.</w:t>
      </w:r>
    </w:p>
    <w:p/>
    <w:p>
      <w:pPr/>
      <w:r>
        <w:rPr/>
        <w:t xml:space="preserve">تابعي.</w:t>
      </w:r>
    </w:p>
    <w:p/>
    <w:p>
      <w:pPr/>
      <w:r>
        <w:rPr/>
        <w:t xml:space="preserve">له عن ابن عباس وأنس.</w:t>
      </w:r>
    </w:p>
    <w:p/>
    <w:p>
      <w:pPr/>
      <w:r>
        <w:rPr/>
        <w:t xml:space="preserve">وعنه ابن إسحاق، وحجاج بن أرطاة، فما ضعفه أحمد.</w:t>
      </w:r>
    </w:p>
    <w:p/>
    <w:p>
      <w:pPr/>
      <w:r>
        <w:rPr/>
        <w:t xml:space="preserve">وهو صالح الامر.</w:t>
      </w:r>
    </w:p>
    <w:p>
      <w:pPr>
        <w:jc w:val="start"/>
        <w:bidi/>
      </w:pPr>
      <w:r>
        <w:rPr>
          <w:sz w:val="24"/>
          <w:szCs w:val="24"/>
          <w:b w:val="1"/>
          <w:bCs w:val="1"/>
          <w:rtl/>
        </w:rPr>
        <w:t xml:space="preserve">
ميزان الاعتدال في نقد الرجال،(دار المعرفة للطباعة والنشر، بيروت - لبنان،1963،ط 1،ج 1،ص 552)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عبد الرحمن الأشهلي
</w:t>
      </w:r>
    </w:p>
    <w:p>
      <w:pPr/>
      <w:r>
        <w:rPr/>
        <w:t xml:space="preserve">حصين بن عبد الرحمن الأشهلي </w:t>
      </w:r>
    </w:p>
    <w:p/>
    <w:p>
      <w:pPr/>
      <w:r>
        <w:rPr/>
        <w:t xml:space="preserve">عن ابن عباس ومحمود بن لبيد وعنه ابنه وابن إسحاق ثقة توفي 126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عبد الرحمن بن عمرو بن سعد بن معاذ الأشهلي الأنصاري مديني
</w:t>
      </w:r>
    </w:p>
    <w:p>
      <w:pPr/>
      <w:r>
        <w:rPr/>
        <w:t xml:space="preserve">حصين بن عبد الرحمن بن عمرو بن سعد بن معاذ الأشهلي الأنصاري مديني </w:t>
      </w:r>
    </w:p>
    <w:p/>
    <w:p>
      <w:pPr/>
      <w:r>
        <w:rPr/>
        <w:t xml:space="preserve">روى عن محمود بن عمرو روى عنه محمد بن إسحاق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2026-05-14T09:06:41+03:00</dcterms:created>
  <dcterms:modified xsi:type="dcterms:W3CDTF">2026-05-14T09:06:41+03:00</dcterms:modified>
</cp:coreProperties>
</file>

<file path=docProps/custom.xml><?xml version="1.0" encoding="utf-8"?>
<Properties xmlns="http://schemas.openxmlformats.org/officeDocument/2006/custom-properties" xmlns:vt="http://schemas.openxmlformats.org/officeDocument/2006/docPropsVTypes"/>
</file>