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 المدني
</w:t>
      </w:r>
    </w:p>
    <w:p>
      <w:pPr/>
      <w:r>
        <w:rPr/>
        <w:t xml:space="preserve">السندي المدني الحسين بن محمد بن أبي معشر السندي المدني الأصل البغدادي. حدث عن وكيع، ولم يكن بالثقة فتركه الناس. توفي سنة خمس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معشر نجيح السندي
</w:t>
      </w:r>
    </w:p>
    <w:p>
      <w:pPr/>
      <w:r>
        <w:rPr/>
        <w:t xml:space="preserve">الحسين بن محمد بن أبي معشر نجيح السندي المدني، ثم البغدادي.</w:t>
      </w:r>
    </w:p>
    <w:p/>
    <w:p>
      <w:pPr/>
      <w:r>
        <w:rPr/>
        <w:t xml:space="preserve">حدث عن: وكيع بن الجراح، ومحمد بن ربيعة الكلابي.</w:t>
      </w:r>
    </w:p>
    <w:p/>
    <w:p>
      <w:pPr/>
      <w:r>
        <w:rPr/>
        <w:t xml:space="preserve">حدث عنه: محمد بن أحمد الحكيمي، وإسماعيل الصفار، وعثمان بن السماك، وجماعة.</w:t>
      </w:r>
    </w:p>
    <w:p/>
    <w:p>
      <w:pPr/>
      <w:r>
        <w:rPr/>
        <w:t xml:space="preserve">قال أبو الحسين المنادي: حدث عن وكيع، ولم يكن بالثقة، فتركه الناس.</w:t>
      </w:r>
    </w:p>
    <w:p/>
    <w:p>
      <w:pPr/>
      <w:r>
        <w:rPr/>
        <w:t xml:space="preserve">مات هو وأبو عوف البزوري: في يوم واحد، من رجب، سنة خمسة وسبعين ومائتين.</w:t>
      </w:r>
    </w:p>
    <w:p/>
    <w:p>
      <w:pPr/>
      <w:r>
        <w:rPr/>
        <w:t xml:space="preserve">أبوه: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معشر السندي
</w:t>
      </w:r>
    </w:p>
    <w:p>
      <w:pPr/>
      <w:r>
        <w:rPr/>
        <w:t xml:space="preserve">الحسين بن محمد بن أبي معشر السندي. عن وكيع.</w:t>
      </w:r>
    </w:p>
    <w:p/>
    <w:p>
      <w:pPr/>
      <w:r>
        <w:rPr/>
        <w:t xml:space="preserve">فيه لين.</w:t>
      </w:r>
    </w:p>
    <w:p/>
    <w:p>
      <w:pPr/>
      <w:r>
        <w:rPr/>
        <w:t xml:space="preserve">وقال أبو الحسين بن المنادى: لم يكن بثقة.</w:t>
      </w:r>
    </w:p>
    <w:p/>
    <w:p>
      <w:pPr/>
      <w:r>
        <w:rPr/>
        <w:t xml:space="preserve">وقال ابن قانع: ضعيف.</w:t>
      </w:r>
    </w:p>
    <w:p/>
    <w:p>
      <w:pPr/>
      <w:r>
        <w:rPr/>
        <w:t xml:space="preserve">قلت: روى عنه جماعة، آخرهم ابن السماك.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معشر المدني، من أهل العراق.
</w:t>
      </w:r>
    </w:p>
    <w:p>
      <w:pPr/>
      <w:r>
        <w:rPr/>
        <w:t xml:space="preserve">الحسين بن محمد بن أبي معشر المدني، من أهل العراق. </w:t>
      </w:r>
    </w:p>
    <w:p/>
    <w:p>
      <w:pPr/>
      <w:r>
        <w:rPr/>
        <w:t xml:space="preserve">يروي عن وكيع بن الجراح، كنيته أبو بكر، حدثنا عنه أصحابنا.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بن أبي معشر المدني
</w:t>
      </w:r>
    </w:p>
    <w:p>
      <w:pPr/>
      <w:r>
        <w:rPr/>
        <w:t xml:space="preserve">حسين بن محمد بن أبي معشر المدني </w:t>
      </w:r>
    </w:p>
    <w:p/>
    <w:p>
      <w:pPr/>
      <w:r>
        <w:rPr/>
        <w:t xml:space="preserve">من أهل العراق</w:t>
      </w:r>
    </w:p>
    <w:p/>
    <w:p>
      <w:pPr/>
      <w:r>
        <w:rPr/>
        <w:t xml:space="preserve">يروي عن وكيع بن الجراح كنيته أبو بكر ثنا عنه أصحابنا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2026-05-14T07:04:31+03:00</dcterms:created>
  <dcterms:modified xsi:type="dcterms:W3CDTF">2026-05-14T07:04:31+03:00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