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ابن النيار
</w:t>
      </w:r>
    </w:p>
    <w:p>
      <w:pPr>
        <w:jc w:val="start"/>
        <w:bidi/>
      </w:pPr>
      <w:r>
        <w:rPr>
          <w:rFonts w:ascii="arial" w:hAnsi="arial" w:eastAsia="arial" w:cs="arial"/>
          <w:sz w:val="28"/>
          <w:szCs w:val="28"/>
          <w:b w:val="1"/>
          <w:bCs w:val="1"/>
          <w:rtl/>
        </w:rPr>
        <w:t xml:space="preserve">عز الدين ابن النيار
</w:t>
      </w:r>
    </w:p>
    <w:p>
      <w:pPr/>
      <w:r>
        <w:rPr/>
        <w:t xml:space="preserve">عز الدين ابن النيار الحسين بن محمد بن الحسين بن علوان المولى الكبير عز الدين أخو شيخ الشيوخ صدر الدين بن النيار- بفتح النون وتشديد الياء آخر الحروف وبعد الألف راء- كان وكيل أولاد المستعصم، وكان يدري الجبر والمقابلة. ولما شاهد القتل، فدى نفسه بعشرة آلاف دينار، فأطلق وتوفي بعد شهر، سنة ست وخمسين وست مائة. وسيأتي ذكر أخيه صدر الدين علي بن محمد بن الحسين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2026-05-14T06:00:47+03:00</dcterms:created>
  <dcterms:modified xsi:type="dcterms:W3CDTF">2026-05-14T06:00:47+03:00</dcterms:modified>
</cp:coreProperties>
</file>

<file path=docProps/custom.xml><?xml version="1.0" encoding="utf-8"?>
<Properties xmlns="http://schemas.openxmlformats.org/officeDocument/2006/custom-properties" xmlns:vt="http://schemas.openxmlformats.org/officeDocument/2006/docPropsVTypes"/>
</file>