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مصر
</w:t>
      </w:r>
    </w:p>
    <w:p>
      <w:pPr>
        <w:jc w:val="start"/>
        <w:bidi/>
      </w:pPr>
      <w:r>
        <w:rPr>
          <w:rFonts w:ascii="arial" w:hAnsi="arial" w:eastAsia="arial" w:cs="arial"/>
          <w:sz w:val="28"/>
          <w:szCs w:val="28"/>
          <w:b w:val="1"/>
          <w:bCs w:val="1"/>
          <w:rtl/>
        </w:rPr>
        <w:t xml:space="preserve">قاضي مصر
</w:t>
      </w:r>
    </w:p>
    <w:p>
      <w:pPr/>
      <w:r>
        <w:rPr/>
        <w:t xml:space="preserve">قاضي مصر الحسين بن علي بن النعمان أبو عبد الله، قاضي القضاة للحاكم صاحب مصر. ولي سنة تسع وثمانين وثلاث مائة، وعزل سنة أربع وتسعين. وفي أول سنة خمس وتسعين وثلاث مائة، قتله الحاكم، وأحرق جثته، وولى بعده ابن عمه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النعمان
</w:t>
      </w:r>
    </w:p>
    <w:p>
      <w:pPr/>
      <w:r>
        <w:rPr/>
        <w:t xml:space="preserve">ابن النعمان قاضي الديار المصرية، أبو عبد الله، الحسين بن قاضي القضاة أبي الحسن علي بن قاضي القضاة أبي حنيفة النعمان بن محمد، المغربي العبيدي الرافضي.</w:t>
      </w:r>
    </w:p>
    <w:p/>
    <w:p>
      <w:pPr/>
      <w:r>
        <w:rPr/>
        <w:t xml:space="preserve">ولي بعد موت عمه محمد بأيام، وتمكن، واستمر، فحكم خمس سنين ونصف، فعزل في رمضان سنة 394 بابن عمه أبي القاسم عبد العزيز بن محمد.</w:t>
      </w:r>
    </w:p>
    <w:p/>
    <w:p>
      <w:pPr/>
      <w:r>
        <w:rPr/>
        <w:t xml:space="preserve">وجرى له أمر كبير مع الحاكم، ثم ضربت عنقه في أول سنة خمس وتسعين، وأحرق.</w:t>
      </w:r>
    </w:p>
    <w:p/>
    <w:p>
      <w:pPr/>
      <w:r>
        <w:rPr/>
        <w:t xml:space="preserve">وعلت رتبة عبد العزيز جدا؛ بحيث إن الحاكم أصعده معه يوم العيد على المنبر، وتصلب في الأحكام، وقهر الظلمة، إلى أن عزل في رجب سنة ثمان وتسعين بالقاضي مالك بن سعيد الفارقي، وقتله الحاكم -وقتل معه القائد حسين بن جوهر وأمراء لأمر طويل- في سنة إحدى وأربع مائة، وعاش عبد العزيز سبعا وأربعين سنة.</w:t>
      </w:r>
    </w:p>
    <w:p>
      <w:pPr>
        <w:jc w:val="start"/>
        <w:bidi/>
      </w:pPr>
      <w:r>
        <w:rPr>
          <w:sz w:val="24"/>
          <w:szCs w:val="24"/>
          <w:b w:val="1"/>
          <w:bCs w:val="1"/>
          <w:rtl/>
        </w:rPr>
        <w:t xml:space="preserve">
سير أعلام النبلاء،(دار الحديث- القاهرة،2006،ط 0،ج 12،ص 561)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2026-05-14T04:54:06+03:00</dcterms:created>
  <dcterms:modified xsi:type="dcterms:W3CDTF">2026-05-14T04:54:06+03:00</dcterms:modified>
</cp:coreProperties>
</file>

<file path=docProps/custom.xml><?xml version="1.0" encoding="utf-8"?>
<Properties xmlns="http://schemas.openxmlformats.org/officeDocument/2006/custom-properties" xmlns:vt="http://schemas.openxmlformats.org/officeDocument/2006/docPropsVTypes"/>
</file>