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خطيب فوه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خطيب فوه
</w:t>
      </w:r>
    </w:p>
    <w:p>
      <w:pPr/>
      <w:r>
        <w:rPr/>
        <w:t xml:space="preserve">عماد الدين خطيب فوه الحسين بن عبد الله بن الحسين بن عماد الدين، أبو عبد الله القرشي الفوي- بضم الفاء، وتشديد الواو- الشافعي خطيب فوه من بلاد مصر.</w:t>
      </w:r>
    </w:p>
    <w:p/>
    <w:p>
      <w:pPr/>
      <w:r>
        <w:rPr/>
        <w:t xml:space="preserve">ولد سنة أربع وستين وخمسمائة، وتوفي سنة ست وثلاثين وستمائة. ولي القضاء ببعض الأعمال.</w:t>
      </w:r>
    </w:p>
    <w:p/>
    <w:p>
      <w:pPr/>
      <w:r>
        <w:rPr/>
        <w:t xml:space="preserve">قال الشيخ شمس الدين: وأرسل ولده شيخنا إلى الإسكندرية، فسمع الخلعيات من ابن عمار.</w:t>
      </w:r>
    </w:p>
    <w:p/>
    <w:p>
      <w:pPr/>
      <w:r>
        <w:rPr/>
        <w:t xml:space="preserve">وحدث عن الفقيه أبي القاسم عبد الرحمن بن سلامة. وروى عنه الحافظ زكي الدين شيئا من شعره.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2026-05-14T04:01:21+03:00</dcterms:created>
  <dcterms:modified xsi:type="dcterms:W3CDTF">2026-05-14T04:01:21+03:00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