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الهمداني
</w:t>
      </w:r>
    </w:p>
    <w:p>
      <w:pPr>
        <w:jc w:val="start"/>
        <w:bidi/>
      </w:pPr>
      <w:r>
        <w:rPr>
          <w:rFonts w:ascii="arial" w:hAnsi="arial" w:eastAsia="arial" w:cs="arial"/>
          <w:sz w:val="28"/>
          <w:szCs w:val="28"/>
          <w:b w:val="1"/>
          <w:bCs w:val="1"/>
          <w:rtl/>
        </w:rPr>
        <w:t xml:space="preserve">الهمداني
</w:t>
      </w:r>
    </w:p>
    <w:p>
      <w:pPr/>
      <w:r>
        <w:rPr/>
        <w:t xml:space="preserve">الهمداني الحسين بن حفص الهمداني. ثقة نبيل. نقل علما كثيرا إلى أصبهان.</w:t>
      </w:r>
    </w:p>
    <w:p/>
    <w:p>
      <w:pPr/>
      <w:r>
        <w:rPr/>
        <w:t xml:space="preserve">كان دخله في كل سنة مائة ألف درهم، فما وجبت عليه زكاة. وروى له مسلم وابن ماجة. وتوفي سنة اثنتي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حفص
</w:t>
      </w:r>
    </w:p>
    <w:p>
      <w:pPr/>
      <w:r>
        <w:rPr/>
        <w:t xml:space="preserve">الحسين بن حفص ابن الفضل بن يحيى بن ذكوان الهمداني الإمام الثقة الجليل الفقيه الأوحد أبو محمد الأصبهاني أصله كوفي.</w:t>
      </w:r>
    </w:p>
    <w:p/>
    <w:p>
      <w:pPr/>
      <w:r>
        <w:rPr/>
        <w:t xml:space="preserve">نقل علما كثيرا وتقفه وأفتى بمذهب الكوفيين، وكان إليه رياسة أصبهان، وقضاؤها وأمر الفتاوى.</w:t>
      </w:r>
    </w:p>
    <w:p/>
    <w:p>
      <w:pPr/>
      <w:r>
        <w:rPr/>
        <w:t xml:space="preserve">حدث عن: سفيان الثوري وإسرائيل وإبراهيم بن طهمان، وعبد العزيز بن أبي رواد وسفيان بن عيينة، وهشام بن سعد وأبي يوسف القاضي وعدة.</w:t>
      </w:r>
    </w:p>
    <w:p/>
    <w:p>
      <w:pPr/>
      <w:r>
        <w:rPr/>
        <w:t xml:space="preserve">حدث عنه: حفيده أحمد بن محمد بن الحسين، وإسماعيل سمويه وأسيد بن عاصم وعمرو بن شبة، وأحمد بن الفرات وأبو قلابة الرقاشي ومحمد بن إسماعيل الصائغ، ويحيى بن حاتم العسكري والكديمي، وخلق كثير.</w:t>
      </w:r>
    </w:p>
    <w:p/>
    <w:p>
      <w:pPr/>
      <w:r>
        <w:rPr/>
        <w:t xml:space="preserve">قال أبو حاتم: محله الصدق وهو أحب إلي من عصام بن يزيد جبر.</w:t>
      </w:r>
    </w:p>
    <w:p/>
    <w:p>
      <w:pPr/>
      <w:r>
        <w:rPr/>
        <w:t xml:space="preserve">قال أبو نعيم الأصبهاني: كان وجه الناس، وزينهم وكان دخله في كل سنة مائة ألف فما وجبت عليه زكاة قط، وكانت صلاته وجوائزه دارة على المحدثين وأهل العلم والفضل مثل أبي مسعود، وعمرو بن علي الفلاس، وكان من المختصين بسفيان الثوري. وقيل: إن سفيان حج على مركبه.</w:t>
      </w:r>
    </w:p>
    <w:p/>
    <w:p>
      <w:pPr/>
      <w:r>
        <w:rPr/>
        <w:t xml:space="preserve">قلت: خاتمة من روى عنه: محمد بن إبراهيم الجيراني.</w:t>
      </w:r>
    </w:p>
    <w:p/>
    <w:p>
      <w:pPr/>
      <w:r>
        <w:rPr/>
        <w:t xml:space="preserve">مات سنة اثنتي عشرة ومائتين وهو في عشر الثمانين.</w:t>
      </w:r>
    </w:p>
    <w:p>
      <w:pPr>
        <w:jc w:val="start"/>
        <w:bidi/>
      </w:pPr>
      <w:r>
        <w:rPr>
          <w:sz w:val="24"/>
          <w:szCs w:val="24"/>
          <w:b w:val="1"/>
          <w:bCs w:val="1"/>
          <w:rtl/>
        </w:rPr>
        <w:t xml:space="preserve">
سير أعلام النبلاء،(دار الحديث- القاهرة،2006،ط 0،ج 8،ص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حفص بن الفضل بن يحيى بن ذكوان أبو محمد الهمداني الأصبهاني
</w:t>
      </w:r>
    </w:p>
    <w:p>
      <w:pPr/>
      <w:r>
        <w:rPr/>
        <w:t xml:space="preserve">الحسين بن حفص بن الفضل بن يحيى بن ذكوان أبو محمد الهمداني الأصبهاني قال أبو نعيم، في ’’ تاريخ أصبهان ’’: تفقه على أبي يوسف القاضي، وهو الذي نقل فقه أبي حنيفة، رضي الله تعالى عنه، إلى أصبهان، وأفتى بمذهبه. روى عن السفيانين، وغيرهما. وروى عنه أحمد بن الفرات، وأبو قلابة الرقاشي، وغيرهما. وروى له مسلم في ’’ صحيحه ’’.</w:t>
      </w:r>
    </w:p>
    <w:p/>
    <w:p>
      <w:pPr/>
      <w:r>
        <w:rPr/>
        <w:t xml:space="preserve">قال أبو نعيم: كان دخله كل سنة مائة ألف درهم، فما وجبت عليه زكاة قط، وكانت جوائزه على المحدثين والفقهاء وأهل الفضل.</w:t>
      </w:r>
    </w:p>
    <w:p/>
    <w:p>
      <w:pPr/>
      <w:r>
        <w:rPr/>
        <w:t xml:space="preserve">مات سنة اثنتي عشرة ومائتين. رحمه الله تعالى.</w:t>
      </w:r>
    </w:p>
    <w:p>
      <w:pPr>
        <w:jc w:val="start"/>
        <w:bidi/>
      </w:pPr>
      <w:r>
        <w:rPr>
          <w:sz w:val="24"/>
          <w:szCs w:val="24"/>
          <w:b w:val="1"/>
          <w:bCs w:val="1"/>
          <w:rtl/>
        </w:rPr>
        <w:t xml:space="preserve">
الطبقات السنية في تراجم الحنفية،(دار الرفاعي - الرياض،1983،ط 0،ج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حفص 
</w:t>
      </w:r>
    </w:p>
    <w:p>
      <w:pPr/>
      <w:r>
        <w:rPr/>
        <w:t xml:space="preserve">حسين بن حفص. </w:t>
      </w:r>
    </w:p>
    <w:p/>
    <w:p>
      <w:pPr/>
      <w:r>
        <w:rPr/>
        <w:t xml:space="preserve">قال سعيد بن سليمان: حدثنا حسين بن حفص الأصبهاني، قال: حدثنا سفيان الثوري، قال: قال محارب بن دثار: إني لأدع لبس الثوب الجديد، مخافة أن يظهر في جيراني حسدٌ لم يكن.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حفص بن الفضل بن يحيى بن ذكوان الهمداني أبو محمد الكوفي
</w:t>
      </w:r>
    </w:p>
    <w:p>
      <w:pPr/>
      <w:r>
        <w:rPr/>
        <w:t xml:space="preserve">الحسين بن حفص بن الفضل بن يحيى بن ذكوان الهمداني أبو محمد الكوفي </w:t>
      </w:r>
    </w:p>
    <w:p/>
    <w:p>
      <w:pPr/>
      <w:r>
        <w:rPr/>
        <w:t xml:space="preserve">قاضي أصبهان ورئيسها عن الثوري وابن أبي رواد وعنه الفلاس وسمويه وأسيد بن عاصم قال أبو حاتم محله الصدق توفي 212 قال أبو نعيم الحافظ كان دخله في العام مائة ألف فما وجبت عليه زكاة م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حفص الهمداني الأصبهاني كنيته أبو محمد
</w:t>
      </w:r>
    </w:p>
    <w:p>
      <w:pPr/>
      <w:r>
        <w:rPr/>
        <w:t xml:space="preserve">الحسين بن حفص الهمداني الأصبهاني كنيته أبو محمد </w:t>
      </w:r>
    </w:p>
    <w:p/>
    <w:p>
      <w:pPr/>
      <w:r>
        <w:rPr/>
        <w:t xml:space="preserve">روى عن سفيان الثوري في القدر</w:t>
      </w:r>
    </w:p>
    <w:p/>
    <w:p>
      <w:pPr/>
      <w:r>
        <w:rPr/>
        <w:t xml:space="preserve">روى عنه سليمان بن معبد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حفص الأصبهاني
</w:t>
      </w:r>
    </w:p>
    <w:p>
      <w:pPr/>
      <w:r>
        <w:rPr/>
        <w:t xml:space="preserve">الحسين بن حفص الأصبهاني</w:t>
      </w:r>
    </w:p>
    <w:p>
      <w:pPr>
        <w:jc w:val="start"/>
        <w:bidi/>
      </w:pPr>
      <w:r>
        <w:rPr>
          <w:sz w:val="24"/>
          <w:szCs w:val="24"/>
          <w:b w:val="1"/>
          <w:bCs w:val="1"/>
          <w:rtl/>
        </w:rPr>
        <w:t xml:space="preserve">
المعين في طبقات المحدثين،(دار الفرقان، عمان - الأردن،1984،ط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حفص الأصبهاني كنيته أبو محمد
</w:t>
      </w:r>
    </w:p>
    <w:p>
      <w:pPr/>
      <w:r>
        <w:rPr/>
        <w:t xml:space="preserve">حسين بن حفص الأصبهاني كنيته أبو محمد </w:t>
      </w:r>
    </w:p>
    <w:p/>
    <w:p>
      <w:pPr/>
      <w:r>
        <w:rPr/>
        <w:t xml:space="preserve">يروي عن الثوري روى عنه عمرو بن علي الفلاس وأهل بلده مات سنة عشر أو إحدى عشرة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حفص أبو علي
</w:t>
      </w:r>
    </w:p>
    <w:p>
      <w:pPr/>
      <w:r>
        <w:rPr/>
        <w:t xml:space="preserve">الحسين بن حفص أبو علي </w:t>
      </w:r>
    </w:p>
    <w:p/>
    <w:p>
      <w:pPr/>
      <w:r>
        <w:rPr/>
        <w:t xml:space="preserve">أندلسي حدث في الغربة عن أبي عبد الله بن الحسين بن عبد الله المفلحي، لقيه بالأهواز حدث عنه بنيسابور أبو بكر أحمد بن منصور بن خلف بن أحمد المغربي نزيل نيسابور.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حفص
</w:t>
      </w:r>
    </w:p>
    <w:p>
      <w:pPr/>
      <w:r>
        <w:rPr/>
        <w:t xml:space="preserve">حسين بن حفص عن الثوري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حفص الأصبهاني
</w:t>
      </w:r>
    </w:p>
    <w:p>
      <w:pPr/>
      <w:r>
        <w:rPr/>
        <w:t xml:space="preserve">الحسين بن حفص الأصبهاني </w:t>
      </w:r>
    </w:p>
    <w:p/>
    <w:p>
      <w:pPr/>
      <w:r>
        <w:rPr/>
        <w:t xml:space="preserve">روى عن الثوري وهشام بن سعد روى عنه سعيد بن سليمان الواسطي وعمرو بن علي سمعت أبي يقول ذلك قال أبو محمد روى عبد الرحمن بن عمر رستة عنه. حدثنا عبد الرحمن قال سألت أبي عنه فقال صالح محله الصديق قلت له الحسين بن حفص الأصبهاني أحب إليك أو عصام بن يزيد جبر؟ قال الحسين بن حفص أحب إلي.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2026-05-14T03:57:07+03:00</dcterms:created>
  <dcterms:modified xsi:type="dcterms:W3CDTF">2026-05-14T03:57:07+03:00</dcterms:modified>
</cp:coreProperties>
</file>

<file path=docProps/custom.xml><?xml version="1.0" encoding="utf-8"?>
<Properties xmlns="http://schemas.openxmlformats.org/officeDocument/2006/custom-properties" xmlns:vt="http://schemas.openxmlformats.org/officeDocument/2006/docPropsVTypes"/>
</file>