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البن
</w:t>
      </w:r>
    </w:p>
    <w:p>
      <w:pPr>
        <w:jc w:val="start"/>
        <w:bidi/>
      </w:pPr>
      <w:r>
        <w:rPr>
          <w:rFonts w:ascii="arial" w:hAnsi="arial" w:eastAsia="arial" w:cs="arial"/>
          <w:sz w:val="28"/>
          <w:szCs w:val="28"/>
          <w:b w:val="1"/>
          <w:bCs w:val="1"/>
          <w:rtl/>
        </w:rPr>
        <w:t xml:space="preserve">ابن البن
</w:t>
      </w:r>
    </w:p>
    <w:p>
      <w:pPr/>
      <w:r>
        <w:rPr/>
        <w:t xml:space="preserve">ابن البن الحسين بن الحسن بن محمد، أبو القاسم بن البن- بضم الباء الموحدة وتشديد النون- الأسدي الدمشقي الفقيه.</w:t>
      </w:r>
    </w:p>
    <w:p/>
    <w:p>
      <w:pPr/>
      <w:r>
        <w:rPr/>
        <w:t xml:space="preserve">سمع أبا القاسم بن أبي العلاء، وسهل بن بشر، وأبا عبد الله الحسن بن أحمد بن أبي الحديد، وأبا البركات بن طاووس، والفقيه نصر المقدسي، وعليه تفقه. وخلط على نفسه، ولكنه تاب توبة نصوحا.</w:t>
      </w:r>
    </w:p>
    <w:p/>
    <w:p>
      <w:pPr/>
      <w:r>
        <w:rPr/>
        <w:t xml:space="preserve">وروى عنه ابن عساكر الحافظ، وابنه القاسم، والحافظ أبو المواهب بن صصرى، وأخوه أبو القاسم، وهو آخر من حدث عنه، وأبو القاسم بن الحرستاني، وأبو محمد الحسن بن علي بن الحسين الأسدي، حفيده، وآخرون. توفي بدمشق سنة إحدى وخمسين وخمسمائة.</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البن
</w:t>
      </w:r>
    </w:p>
    <w:p>
      <w:pPr/>
      <w:r>
        <w:rPr/>
        <w:t xml:space="preserve">ابن البن الشيخ الفقيه العالم، المسند الصدوق، أبو القاسم، الحسين بن الحسن بن محمد، الأسدي الدمشقي الشافعي ابن البن.</w:t>
      </w:r>
    </w:p>
    <w:p/>
    <w:p>
      <w:pPr/>
      <w:r>
        <w:rPr/>
        <w:t xml:space="preserve">مولده في رمضان سنة466.</w:t>
      </w:r>
    </w:p>
    <w:p/>
    <w:p>
      <w:pPr/>
      <w:r>
        <w:rPr/>
        <w:t xml:space="preserve">سمع أبا القاسم بن أبي العلاء، وأبا عبد الله الحسن بن أبي الحديد، والفقيه نصر بن إبراهيم المقدسي وبه تفقه، وأبا البركات ابن طاووس.</w:t>
      </w:r>
    </w:p>
    <w:p/>
    <w:p>
      <w:pPr/>
      <w:r>
        <w:rPr/>
        <w:t xml:space="preserve">حدث عنه: ابن عساكر وابنه، والسمعاني، وأبو المواهب بن صصرى، وأخوه أبو القاسم بن صصرى، والقاضي أبو القاسم بن الحرستاني، وحفيده أبو محمد الحسن بن علي بن البن، وآخرون.</w:t>
      </w:r>
    </w:p>
    <w:p/>
    <w:p>
      <w:pPr/>
      <w:r>
        <w:rPr/>
        <w:t xml:space="preserve">وكان كثير الرواية.</w:t>
      </w:r>
    </w:p>
    <w:p/>
    <w:p>
      <w:pPr/>
      <w:r>
        <w:rPr/>
        <w:t xml:space="preserve">ذكره ابن عساكر، فقال: خلط على نفسه، لكنه تاب توبة نصوحا، وكان حسن الظن بالله.</w:t>
      </w:r>
    </w:p>
    <w:p/>
    <w:p>
      <w:pPr/>
      <w:r>
        <w:rPr/>
        <w:t xml:space="preserve">مات في نصف ربيع الآخر سنة إحدى وخمسين وخمس مائة، ودفن بمقبرة باب الفراديس.</w:t>
      </w:r>
    </w:p>
    <w:p/>
    <w:p>
      <w:pPr/>
      <w:r>
        <w:rPr/>
        <w:t xml:space="preserve">وفيها مات إسماعيل الحمامي المعمر، وأتسز بن محمد صاحب خوارزم، وسلمان بن مسعود الشحام، وعتيق بن أحمد الأزدي الأندلسي، وأبو الحسن علي بن أحمد بن محموية الأزدي الفقيه، والواعظ علي بن الحسين الغزنوي، ومحمد بن عبيد الله بن سلامة. الرطبي، والقدوة أبو البيان نبأ بن محمد بن محفوظ بدمشق، والمعين يحيى بن سلامة الحصكفي، ويحيى بن عبد الباقي الغزال.</w:t>
      </w:r>
    </w:p>
    <w:p/>
    <w:p>
      <w:pPr/>
      <w:r>
        <w:rPr/>
        <w:t xml:space="preserve">ابن مطكود، أخوه علي بن أحمد: </w:t>
      </w:r>
    </w:p>
    <w:p>
      <w:pPr>
        <w:jc w:val="start"/>
        <w:bidi/>
      </w:pPr>
      <w:r>
        <w:rPr>
          <w:sz w:val="24"/>
          <w:szCs w:val="24"/>
          <w:b w:val="1"/>
          <w:bCs w:val="1"/>
          <w:rtl/>
        </w:rPr>
        <w:t xml:space="preserve">
سير أعلام النبلاء،(دار الحديث- القاهرة،2006،ط 0،ج 15،ص 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القاسم الدمشقي
</w:t>
      </w:r>
    </w:p>
    <w:p>
      <w:pPr/>
      <w:r>
        <w:rPr/>
        <w:t xml:space="preserve">أبو القاسم الدمشقي </w:t>
      </w:r>
    </w:p>
    <w:p/>
    <w:p>
      <w:pPr/>
      <w:r>
        <w:rPr/>
        <w:t xml:space="preserve">أبو القاسم الحسين بن الحسن بن محمد بن الحسين بن الحسن بن محمد الأسدي الدمشقي المعروف بابن ألبن من أهل دمشق.</w:t>
      </w:r>
    </w:p>
    <w:p/>
    <w:p>
      <w:pPr/>
      <w:r>
        <w:rPr/>
        <w:t xml:space="preserve">كان شيخاً، مستوراً، ولم يكن بذاك، لأن صاحبنا أبا القاسم علي ابن الحسن الدمشقي كان يسيء الرأي فيه. سمع أبا القاسم علي بن محمد بن علي المصيصي. كتبت عنه بدمشق. كانت ولادته يوم الخميس الرابع من شهر رمضان سنة سبع وستين وأربعمئة.</w:t>
      </w:r>
    </w:p>
    <w:p>
      <w:pPr>
        <w:jc w:val="start"/>
        <w:bidi/>
      </w:pPr>
      <w:r>
        <w:rPr>
          <w:sz w:val="24"/>
          <w:szCs w:val="24"/>
          <w:b w:val="1"/>
          <w:bCs w:val="1"/>
          <w:rtl/>
        </w:rPr>
        <w:t xml:space="preserve">
التحبير في المعجم الكبير،(رئاسة ديوان الأوقاف - بغداد،1975،ط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القاسم الحسين بن الحسن البن الأسدي
</w:t>
      </w:r>
    </w:p>
    <w:p>
      <w:pPr/>
      <w:r>
        <w:rPr/>
        <w:t xml:space="preserve">ومسند دمشق أبو القاسم الحسين بن الحسن البن الأسدي</w:t>
      </w:r>
    </w:p>
    <w:p>
      <w:pPr>
        <w:jc w:val="start"/>
        <w:bidi/>
      </w:pPr>
      <w:r>
        <w:rPr>
          <w:sz w:val="24"/>
          <w:szCs w:val="24"/>
          <w:b w:val="1"/>
          <w:bCs w:val="1"/>
          <w:rtl/>
        </w:rPr>
        <w:t xml:space="preserve">
المعين في طبقات المحدثين،(دار الفرقان، عمان - الأردن،1984،ط 1،ج 1،ص 165)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2026-05-14T02:12:06+03:00</dcterms:created>
  <dcterms:modified xsi:type="dcterms:W3CDTF">2026-05-14T02:12:06+03:00</dcterms:modified>
</cp:coreProperties>
</file>

<file path=docProps/custom.xml><?xml version="1.0" encoding="utf-8"?>
<Properties xmlns="http://schemas.openxmlformats.org/officeDocument/2006/custom-properties" xmlns:vt="http://schemas.openxmlformats.org/officeDocument/2006/docPropsVTypes"/>
</file>