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ركن الدين بن خلكان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ركن الدين بن خلكان
</w:t>
      </w:r>
    </w:p>
    <w:p>
      <w:pPr/>
      <w:r>
        <w:rPr/>
        <w:t xml:space="preserve">ركن الدين بن خلكان الحسين بن إبراهيم بن أبي بكر بن خلكان، ركن الدين أبو يحيى الإربلي الفقيه الشافعي.</w:t>
      </w:r>
    </w:p>
    <w:p/>
    <w:p>
      <w:pPr/>
      <w:r>
        <w:rPr/>
        <w:t xml:space="preserve">درس بعدة مدارس، وكان عارفا بالمذهب، صالحا، كثير التلاوة.</w:t>
      </w:r>
    </w:p>
    <w:p/>
    <w:p>
      <w:pPr/>
      <w:r>
        <w:rPr/>
        <w:t xml:space="preserve">سمع من يحيى الثقفي، وحدث بإربل، وتوفي سنة ثلاث وعشرين وستمائة.</w:t>
      </w:r>
    </w:p>
    <w:p/>
    <w:p>
      <w:pPr/>
      <w:r>
        <w:rPr/>
        <w:t xml:space="preserve">وأظنه عم قاضي القضاة شمس الدين أحمد بن خلكان.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2026-05-15T14:26:18+03:00</dcterms:created>
  <dcterms:modified xsi:type="dcterms:W3CDTF">2026-05-15T14:26:18+03:00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