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الأشعري
</w:t>
      </w:r>
    </w:p>
    <w:p>
      <w:pPr/>
      <w:r>
        <w:rPr/>
        <w:t xml:space="preserve">أبو علي الأشعري الحسن بن محمد بن الحسن الفقيه أبو علي الساوي الشافعي المتكلم الأشعري. حدث بدمشق، وتوفي سنة ثمان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2026-05-13T23:24:56+03:00</dcterms:created>
  <dcterms:modified xsi:type="dcterms:W3CDTF">2026-05-13T23:24:56+03:00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