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اللغوي
</w:t>
      </w:r>
    </w:p>
    <w:p>
      <w:pPr>
        <w:jc w:val="start"/>
        <w:bidi/>
      </w:pPr>
      <w:r>
        <w:rPr>
          <w:rFonts w:ascii="arial" w:hAnsi="arial" w:eastAsia="arial" w:cs="arial"/>
          <w:sz w:val="28"/>
          <w:szCs w:val="28"/>
          <w:b w:val="1"/>
          <w:bCs w:val="1"/>
          <w:rtl/>
        </w:rPr>
        <w:t xml:space="preserve">أبو منصور اللغوي
</w:t>
      </w:r>
    </w:p>
    <w:p>
      <w:pPr/>
      <w:r>
        <w:rPr/>
        <w:t xml:space="preserve">أبو منصور اللغوي الحسن بن محمد بن عزيز، أبو منصور اللغوي.</w:t>
      </w:r>
    </w:p>
    <w:p/>
    <w:p>
      <w:pPr/>
      <w:r>
        <w:rPr/>
        <w:t xml:space="preserve">قال ياقوت: لا أعرف من حاله شيئا، غير أني وجدت له كتابا في اللغة في عشر مجلدات، مرتبا على حروف المعجم، سماه ديوان العرب وميدان الأدب، وخطه عليه بالقراءة، في شعبان سنة سبع وثلاثين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2026-06-10T02:25:35+03:00</dcterms:created>
  <dcterms:modified xsi:type="dcterms:W3CDTF">2026-06-10T02:25:35+03:00</dcterms:modified>
</cp:coreProperties>
</file>

<file path=docProps/custom.xml><?xml version="1.0" encoding="utf-8"?>
<Properties xmlns="http://schemas.openxmlformats.org/officeDocument/2006/custom-properties" xmlns:vt="http://schemas.openxmlformats.org/officeDocument/2006/docPropsVTypes"/>
</file>