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كسرى المالقي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كسرى المالقي
</w:t>
      </w:r>
    </w:p>
    <w:p>
      <w:pPr/>
      <w:r>
        <w:rPr/>
        <w:t xml:space="preserve">ابن كسرى المالقي الحسن بن محمد بن علي الأنصاري، أبو علي المالقي، المعروف بابن كسرى.</w:t>
      </w:r>
    </w:p>
    <w:p/>
    <w:p>
      <w:pPr/>
      <w:r>
        <w:rPr/>
        <w:t xml:space="preserve">قال ابن الأبار في تحفة القادم: توفي سنة ثلاث أو أربع وستمائة.</w:t>
      </w:r>
    </w:p>
    <w:p/>
    <w:p>
      <w:pPr/>
      <w:r>
        <w:rPr/>
        <w:t xml:space="preserve">قال في طفل قبله فاحمرت وجنته: </w:t>
      </w:r>
    </w:p>
    <w:p/>
    <w:p>
      <w:pPr>
        <w:jc w:val="center"/>
      </w:pPr>
      <w:r>
        <w:rPr>
          <w:color w:val="ff0000"/>
        </w:rPr>
        <w:t xml:space="preserve">وا بأبي رائق الشباب رنا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بهجة خديه ما أميلحها</w:t>
      </w:r>
    </w:p>
    <w:p/>
    <w:p>
      <w:pPr>
        <w:jc w:val="center"/>
      </w:pPr>
      <w:r>
        <w:rPr>
          <w:color w:val="ff0000"/>
        </w:rPr>
        <w:t xml:space="preserve">كأنني كلما أقبله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أنفخ في وردة لأفتحها</w:t>
      </w:r>
    </w:p>
    <w:p/>
    <w:p>
      <w:pPr/>
      <w:r>
        <w:rPr/>
        <w:t xml:space="preserve">وقال: </w:t>
      </w:r>
    </w:p>
    <w:p/>
    <w:p>
      <w:pPr>
        <w:jc w:val="center"/>
      </w:pPr>
      <w:r>
        <w:rPr>
          <w:color w:val="ff0000"/>
        </w:rPr>
        <w:t xml:space="preserve">وخالق بنقصان جميع الورى تسد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فيا سوء ما تلقاه إن كنت فاضلا</w:t>
      </w:r>
    </w:p>
    <w:p/>
    <w:p>
      <w:pPr>
        <w:jc w:val="center"/>
      </w:pPr>
      <w:r>
        <w:rPr>
          <w:color w:val="ff0000"/>
        </w:rPr>
        <w:t xml:space="preserve">ألم تر أن البدر يرقب ناقصا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ويترك منسيا إذا كان كاملا</w:t>
      </w:r>
    </w:p>
    <w:p/>
    <w:p>
      <w:pPr/>
      <w:r>
        <w:rPr/>
        <w:t xml:space="preserve">وقال: </w:t>
      </w:r>
    </w:p>
    <w:p/>
    <w:p>
      <w:pPr>
        <w:jc w:val="center"/>
      </w:pPr>
      <w:r>
        <w:rPr>
          <w:color w:val="ff0000"/>
        </w:rPr>
        <w:t xml:space="preserve">يا شاعرا يتسامى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وجده خلدون</w:t>
      </w:r>
    </w:p>
    <w:p/>
    <w:p>
      <w:pPr>
        <w:jc w:val="center"/>
      </w:pPr>
      <w:r>
        <w:rPr>
          <w:color w:val="ff0000"/>
        </w:rPr>
        <w:t xml:space="preserve">لم يكف أنك خل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بأنك دون</w:t>
      </w:r>
    </w:p>
    <w:p/>
    <w:p>
      <w:pPr/>
      <w:r>
        <w:rPr/>
        <w:t xml:space="preserve">وقال في راقصة اسمها نزهة وتعرف بيخط الشوق: </w:t>
      </w:r>
    </w:p>
    <w:p/>
    <w:p>
      <w:pPr>
        <w:jc w:val="center"/>
      </w:pPr>
      <w:r>
        <w:rPr>
          <w:color w:val="ff0000"/>
        </w:rPr>
        <w:t xml:space="preserve">يخط يخط الشوق في القلب شخصها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ففي كل ما تأتيه حسن وتحسين</w:t>
      </w:r>
    </w:p>
    <w:p/>
    <w:p>
      <w:pPr>
        <w:jc w:val="center"/>
      </w:pPr>
      <w:r>
        <w:rPr>
          <w:color w:val="ff0000"/>
        </w:rPr>
        <w:t xml:space="preserve">وليست تطيق الشين في كل عطفها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فمن أجل بعد الشين باعدها الشين</w:t>
      </w:r>
    </w:p>
    <w:p/>
    <w:p>
      <w:pPr>
        <w:jc w:val="center"/>
      </w:pPr>
      <w:r>
        <w:rPr>
          <w:color w:val="ff0000"/>
        </w:rPr>
        <w:t xml:space="preserve">إذا رقصت أبصرت كل بديعة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ترى ألفا حينا وحينا هي النون</w:t>
      </w:r>
    </w:p>
    <w:p/>
    <w:p>
      <w:pPr>
        <w:jc w:val="center"/>
      </w:pPr>
      <w:r>
        <w:rPr>
          <w:color w:val="ff0000"/>
        </w:rPr>
        <w:t xml:space="preserve">فيا نزهة الأبصار سميت نزهة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لكي يوضح المعنى بيان وتبيين</w:t>
      </w:r>
    </w:p>
    <w:p/>
    <w:p>
      <w:pPr/>
      <w:r>
        <w:rPr/>
        <w:t xml:space="preserve">والبيت الثالث مأخوذ من قول عبادة بن ماء السماء: </w:t>
      </w:r>
    </w:p>
    <w:p/>
    <w:p>
      <w:pPr>
        <w:jc w:val="center"/>
      </w:pPr>
      <w:r>
        <w:rPr>
          <w:color w:val="ff0000"/>
        </w:rPr>
        <w:t xml:space="preserve">يعجبني أن تقوم قداما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بفتل قبل الجفون أكماما</w:t>
      </w:r>
    </w:p>
    <w:p/>
    <w:p>
      <w:pPr>
        <w:jc w:val="center"/>
      </w:pPr>
      <w:r>
        <w:rPr>
          <w:color w:val="ff0000"/>
        </w:rPr>
        <w:t xml:space="preserve">كأنها في اعتدالها ألف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ترجع عند انعطافها لاما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كِسرى المالقيُّ
</w:t>
      </w:r>
    </w:p>
    <w:p>
      <w:pPr/>
      <w:r>
        <w:rPr/>
        <w:t xml:space="preserve">ابن كِسرى المالقيُّ </w:t>
      </w:r>
    </w:p>
    <w:p/>
    <w:p>
      <w:pPr/>
      <w:r>
        <w:rPr/>
        <w:t xml:space="preserve">أبو علي الحسن بن محمد بن عليّ الأنصاري، من أهل مالقة ويعرف بابن كِسرى، وتوفي سنة ثلاث أو أربع وستمائة. ومن قوله:</w:t>
      </w:r>
    </w:p>
    <w:p/>
    <w:p>
      <w:pPr>
        <w:jc w:val="center"/>
      </w:pPr>
      <w:r>
        <w:rPr>
          <w:color w:val="ff0000"/>
        </w:rPr>
        <w:t xml:space="preserve">إلهيَ أنت الله رُكني وملجأي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لي إلى خلقٍ سواكَ ركونُ</w:t>
      </w:r>
    </w:p>
    <w:p/>
    <w:p>
      <w:pPr>
        <w:jc w:val="center"/>
      </w:pPr>
      <w:r>
        <w:rPr>
          <w:color w:val="ff0000"/>
        </w:rPr>
        <w:t xml:space="preserve">رأيتُ بني الأيَّام عُقبَى سكونهم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حراكٌ ومن بعد الحراكِ سكونُ</w:t>
      </w:r>
    </w:p>
    <w:p/>
    <w:p>
      <w:pPr>
        <w:jc w:val="center"/>
      </w:pPr>
      <w:r>
        <w:rPr>
          <w:color w:val="ff0000"/>
        </w:rPr>
        <w:t xml:space="preserve">رضًى بالَّذي قدَّرتَ تسليمَ عالمٍ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فإنَّ الَّذي لا بدَّ منه يكونُ</w:t>
      </w:r>
    </w:p>
    <w:p/>
    <w:p>
      <w:pPr/>
      <w:r>
        <w:rPr/>
        <w:t xml:space="preserve">وقال في طِفل قبَّله فاحمرَّت وجنتُه:</w:t>
      </w:r>
    </w:p>
    <w:p/>
    <w:p>
      <w:pPr>
        <w:jc w:val="center"/>
      </w:pPr>
      <w:r>
        <w:rPr>
          <w:color w:val="ff0000"/>
        </w:rPr>
        <w:t xml:space="preserve">وَا بأبي رائقُ الشبابِ رَنا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بهجةُ خدَّيه ما أُمَيْلحَهَا</w:t>
      </w:r>
    </w:p>
    <w:p/>
    <w:p>
      <w:pPr>
        <w:jc w:val="center"/>
      </w:pPr>
      <w:r>
        <w:rPr>
          <w:color w:val="ff0000"/>
        </w:rPr>
        <w:t xml:space="preserve">كأنَّني كلَّما أُقبِّلُهُ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أنفخُ في وردةٍ لأفْتَحها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وخالقْ بنقصانٍ جميعَ الورَى تَسُدْ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فيا سُوءَ ما تلقاه إن كنتَ فاضِلا</w:t>
      </w:r>
    </w:p>
    <w:p/>
    <w:p>
      <w:pPr>
        <w:jc w:val="center"/>
      </w:pPr>
      <w:r>
        <w:rPr>
          <w:color w:val="ff0000"/>
        </w:rPr>
        <w:t xml:space="preserve">ألم ترَ أن البدرَ يُرقبُ ناقصاً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ويُترَك منسيّاً إذا كانَ كامِلا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يا شاعراً يتسامَى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وجَدُّه خَلدُونُ</w:t>
      </w:r>
    </w:p>
    <w:p/>
    <w:p>
      <w:pPr>
        <w:jc w:val="center"/>
      </w:pPr>
      <w:r>
        <w:rPr>
          <w:color w:val="ff0000"/>
        </w:rPr>
        <w:t xml:space="preserve">لم يكفِ أنَّك خَلٌّ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إلاَّ بأنَّك دُونُ</w:t>
      </w:r>
    </w:p>
    <w:p/>
    <w:p>
      <w:pPr/>
      <w:r>
        <w:rPr/>
        <w:t xml:space="preserve">وأنشدنا أبو الحسين ابن سراج قال: أنشدنا أبو علي ابن كِسرى في راقصة اسمها “نُزْهَة” وتُعرف بيخُطّ الشَّوق:</w:t>
      </w:r>
    </w:p>
    <w:p/>
    <w:p>
      <w:pPr>
        <w:jc w:val="center"/>
      </w:pPr>
      <w:r>
        <w:rPr>
          <w:color w:val="ff0000"/>
        </w:rPr>
        <w:t xml:space="preserve">تخطُّ يخُطُّ الشَّوقَ في القلبِ شخصُها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ففي كلِّ ما تأتيه حُسنٌ وتحْسينُ</w:t>
      </w:r>
    </w:p>
    <w:p/>
    <w:p>
      <w:pPr>
        <w:jc w:val="center"/>
      </w:pPr>
      <w:r>
        <w:rPr>
          <w:color w:val="ff0000"/>
        </w:rPr>
        <w:t xml:space="preserve">وليست تطيق الشِّينَ في كل نطقها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فمن أجل بُعد الشِّين باعَدَها الشَّيْنُ</w:t>
      </w:r>
    </w:p>
    <w:p/>
    <w:p>
      <w:pPr>
        <w:jc w:val="center"/>
      </w:pPr>
      <w:r>
        <w:rPr>
          <w:color w:val="ff0000"/>
        </w:rPr>
        <w:t xml:space="preserve">إذا رقصتْ أبصرتَ كلَّ بديعة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تُرى ألِفاً حيناً وحيناً هي النُّونُ</w:t>
      </w:r>
    </w:p>
    <w:p/>
    <w:p>
      <w:pPr>
        <w:jc w:val="center"/>
      </w:pPr>
      <w:r>
        <w:rPr>
          <w:color w:val="ff0000"/>
        </w:rPr>
        <w:t xml:space="preserve">فيا نُزهةَ الأبصار سُمِّيتِ نُزهةً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لكي يُوضح المعنى بَيانٌ وتبيينُ</w:t>
      </w:r>
    </w:p>
    <w:p/>
    <w:p>
      <w:pPr/>
      <w:r>
        <w:rPr/>
        <w:t xml:space="preserve">والبيت الثالث مأخوذ من قول عُبادة بن ماء السَّماء:</w:t>
      </w:r>
    </w:p>
    <w:p/>
    <w:p>
      <w:pPr>
        <w:jc w:val="center"/>
      </w:pPr>
      <w:r>
        <w:rPr>
          <w:color w:val="ff0000"/>
        </w:rPr>
        <w:t xml:space="preserve">يُعجبني أن تقوم قُدَّامَا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تفتل قبلَ الجُفون أكمامَا</w:t>
      </w:r>
    </w:p>
    <w:p/>
    <w:p>
      <w:pPr>
        <w:jc w:val="center"/>
      </w:pPr>
      <w:r>
        <w:rPr>
          <w:color w:val="ff0000"/>
        </w:rPr>
        <w:t xml:space="preserve">كأنَّها في اعتدالها ألِفٌ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ترجعُ عند انعطافها لامَا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2026-05-13T22:23:05+03:00</dcterms:created>
  <dcterms:modified xsi:type="dcterms:W3CDTF">2026-05-13T22:23:05+03:00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