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‌الضراب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‌الضراب الحلي
</w:t>
      </w:r>
    </w:p>
    <w:p>
      <w:pPr/>
      <w:r>
        <w:rPr/>
        <w:t xml:space="preserve">‌الضراب الحلي الحسن بن المحسن، أبو علي الحلي. روى عنه أبو منصور بن الصباغ في كتاب مكارم الأخلاق من جمعه شيئا من شعره.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لا خير في بذل ينال بذلة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وهوى يحاول نيله بهوان</w:t>
      </w:r>
    </w:p>
    <w:p/>
    <w:p>
      <w:pPr>
        <w:jc w:val="center"/>
      </w:pPr>
      <w:r>
        <w:rPr>
          <w:color w:val="ff0000"/>
        </w:rPr>
        <w:t xml:space="preserve">تأبى العلا لي أن أقيم على أذى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أن أغض على القذى أجفاني</w:t>
      </w:r>
    </w:p>
    <w:p/>
    <w:p>
      <w:pPr>
        <w:jc w:val="center"/>
      </w:pPr>
      <w:r>
        <w:rPr>
          <w:color w:val="ff0000"/>
        </w:rPr>
        <w:t xml:space="preserve">أتراكما لم تعلما أن الرضى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بالهون فرض العاجز المتواني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2026-05-13T22:38:25+03:00</dcterms:created>
  <dcterms:modified xsi:type="dcterms:W3CDTF">2026-05-13T22:38:25+03:00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