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أبي الفضل أبو محمد النسوي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والي بغداد
</w:t>
      </w:r>
    </w:p>
    <w:p>
      <w:pPr/>
      <w:r>
        <w:rPr/>
        <w:t xml:space="preserve">والي بغداد الحسن بن أبي الفضل أبو محمد النسوي. كان صارما فاتكا مهيبا ظلوما يقتل الناس ويأخذ أموالهم. وتوفي سنة اثنتين وأربعمائة. وكان صاحب الشرطة ببغداد.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2026-05-09T16:11:05+03:00</dcterms:created>
  <dcterms:modified xsi:type="dcterms:W3CDTF">2026-05-09T16:11:05+03:00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