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الشهرزوري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الشهرزوري الشافعي
</w:t>
      </w:r>
    </w:p>
    <w:p>
      <w:pPr/>
      <w:r>
        <w:rPr/>
        <w:t xml:space="preserve">الشهرزوري الشافعي الحسن بن علي بن عبد الله، أبو عبد الله الشهرزوري، الفقيه الشافعي: إمام علامة، زاهد قائم على المذهب، وهو من شيوخ الفرضى.</w:t>
      </w:r>
    </w:p>
    <w:p/>
    <w:p>
      <w:pPr/>
      <w:r>
        <w:rPr/>
        <w:t xml:space="preserve">قال ابن الفوطي: أفتى عدة سنين، وكان يحفظ المهذب لأبي إسحاق، وكان أميا. وتوفي سنة اثنتين وثمانين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بن عبد الله أبو عبد الله الشهرزوري
</w:t>
      </w:r>
    </w:p>
    <w:p>
      <w:pPr/>
      <w:r>
        <w:rPr/>
        <w:t xml:space="preserve">الحسن بن علي بن عبد الله أبو عبد الله الشهرزوري ذكر أنه ولد سنة ست عشرة وستمائة تقريبا وقدم بغداد وسمع من المؤتمن بن قميرة وغره</w:t>
      </w:r>
    </w:p>
    <w:p/>
    <w:p>
      <w:pPr/>
      <w:r>
        <w:rPr/>
        <w:t xml:space="preserve">وكان إماما عالما عاملا زاهدا</w:t>
      </w:r>
    </w:p>
    <w:p/>
    <w:p>
      <w:pPr/>
      <w:r>
        <w:rPr/>
        <w:t xml:space="preserve">قال القرطبي أفتى عدة سنين قال وكان يحفظ كتاب المهذب للشيخ أبي إسحاق</w:t>
      </w:r>
    </w:p>
    <w:p/>
    <w:p>
      <w:pPr/>
      <w:r>
        <w:rPr/>
        <w:t xml:space="preserve">توفي في ذي القعدة سنة اثنتين وثمانين وستمائة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8،ص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2026-05-09T15:13:58+03:00</dcterms:created>
  <dcterms:modified xsi:type="dcterms:W3CDTF">2026-05-09T15:13:58+03:00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