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المصحح النحوي
</w:t>
      </w:r>
    </w:p>
    <w:p>
      <w:pPr>
        <w:jc w:val="start"/>
        <w:bidi/>
      </w:pPr>
      <w:r>
        <w:rPr>
          <w:rFonts w:ascii="arial" w:hAnsi="arial" w:eastAsia="arial" w:cs="arial"/>
          <w:sz w:val="28"/>
          <w:szCs w:val="28"/>
          <w:b w:val="1"/>
          <w:bCs w:val="1"/>
          <w:rtl/>
        </w:rPr>
        <w:t xml:space="preserve">ابن المصحح النحوي
</w:t>
      </w:r>
    </w:p>
    <w:p>
      <w:pPr/>
      <w:r>
        <w:rPr/>
        <w:t xml:space="preserve">ابن المصحح النحوي الحسن بن علي بن عمرو، ويقال عمار المعروف بابن المصحح أبو محمد التيمي النحوي.</w:t>
      </w:r>
    </w:p>
    <w:p/>
    <w:p>
      <w:pPr/>
      <w:r>
        <w:rPr/>
        <w:t xml:space="preserve">سمع أبا بكر عبد الله الحنائي، وأبا بكر بن أبي الحديد، وأبا نصر حديد بن جعفر الرماني. وروى عنه عبد العزيز الكناني، ونجاء بن أحمد، وأبو القاسم النسيب، وسئل عنه فقال: ثقة. توفي سنة أربع وأربعين وأربعمائة. </w:t>
      </w:r>
    </w:p>
    <w:p/>
    <w:p>
      <w:pPr/>
      <w:r>
        <w:rPr/>
        <w:t xml:space="preserve">ذكره ابن عساكر في تاريخ دمشق.</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2026-05-09T13:55:41+03:00</dcterms:created>
  <dcterms:modified xsi:type="dcterms:W3CDTF">2026-05-09T13:55:41+03:00</dcterms:modified>
</cp:coreProperties>
</file>

<file path=docProps/custom.xml><?xml version="1.0" encoding="utf-8"?>
<Properties xmlns="http://schemas.openxmlformats.org/officeDocument/2006/custom-properties" xmlns:vt="http://schemas.openxmlformats.org/officeDocument/2006/docPropsVTypes"/>
</file>