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سبط زيادة المعمر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سبط زيادة المعمر
</w:t>
      </w:r>
    </w:p>
    <w:p>
      <w:pPr/>
      <w:r>
        <w:rPr/>
        <w:t xml:space="preserve">سبط زيادة المعمر الحسن بن عبد الكريم بن عبد السلام بن فتح الغماري المغربي، ثم المصري، الشيخ الإمام العالم المقرئ المجود الصالح المعمر، بقية المسندين: أبو محمد المالكي الملقن المؤدب، سبط الفقيه زيادة بن عمران.</w:t>
      </w:r>
    </w:p>
    <w:p/>
    <w:p>
      <w:pPr/>
      <w:r>
        <w:rPr/>
        <w:t xml:space="preserve">ولد سنة سبع عشرة وستمائة بمصر، وتوفي سنة اثنتي عشرة وسبعمائة.</w:t>
      </w:r>
    </w:p>
    <w:p/>
    <w:p>
      <w:pPr/>
      <w:r>
        <w:rPr/>
        <w:t xml:space="preserve">وكان تلا بالروايات على أصحاب أبي الجود، وسمع من أبي القاسم بن عيسى جملة صالحة، وكان آخر من حدث عنه بالسماع.</w:t>
      </w:r>
    </w:p>
    <w:p/>
    <w:p>
      <w:pPr/>
      <w:r>
        <w:rPr/>
        <w:t xml:space="preserve">قال الشيخ شمس الدين: بل ما روى لنا عنه سواه. وكان عنده عنه: التيسير، والتذكرة، والعنوان في القراءات، وكتاب المحدث الفاصل للوامهرمزي، وكتاب الناسخ والمنسوخ لأبي داود، وعدة أجزاء.</w:t>
      </w:r>
    </w:p>
    <w:p/>
    <w:p>
      <w:pPr/>
      <w:r>
        <w:rPr/>
        <w:t xml:space="preserve">وسمع الشاطبيتين من أبي عبد الله القرطبي تلميذ الشاطبي، وتفرد بمروياته، وكان شيخا حسنا متواضعا طيب الأخلاق.</w:t>
      </w:r>
    </w:p>
    <w:p/>
    <w:p>
      <w:pPr/>
      <w:r>
        <w:rPr/>
        <w:t xml:space="preserve">روى عنه أثير الدين أبو حيان، وفتح الدين بن سيد الناس، والواني، وابن الفخر، والعلامة تقي الدين السبكي.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2026-05-07T15:21:21+03:00</dcterms:created>
  <dcterms:modified xsi:type="dcterms:W3CDTF">2026-05-07T15:21:21+03:00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