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الجروي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الجروي المصري
</w:t>
      </w:r>
    </w:p>
    <w:p>
      <w:pPr/>
      <w:r>
        <w:rPr/>
        <w:t xml:space="preserve">الجروي المصري الحسن بن عبد العزيز الجروي المصري الجذامي، نزيل بغداد، روى عنه البخاري، وإبراهيم الحربي.</w:t>
      </w:r>
    </w:p>
    <w:p/>
    <w:p>
      <w:pPr/>
      <w:r>
        <w:rPr/>
        <w:t xml:space="preserve">قال أبو حاتم: ثقة. كان يقول: من لم يردعه القرآن والموت، ثم تناطحت الجبال بين يديه لم يرتدع. توفي سنة سبع وخمسين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الجروي
</w:t>
      </w:r>
    </w:p>
    <w:p>
      <w:pPr/>
      <w:r>
        <w:rPr/>
        <w:t xml:space="preserve">الجروي الإمام الأجل الصادق أبو علي، الحسن بن عبد العزيز بن وزير بن ضابئ بن مالك بن عامر بن صاحب رسول الله -صلى الله عليه وسلم- عدي بن حمرس الجذامي المصري الجروي.</w:t>
      </w:r>
    </w:p>
    <w:p/>
    <w:p>
      <w:pPr/>
      <w:r>
        <w:rPr/>
        <w:t xml:space="preserve">أجاز له: ضمرة بن ربيعة، وسمع: أيوب بن سويد، وبشر بن بكر التنيسي، وعمرو بن أبي سلمة، وأبا مسهر الغساني، وجماعة.</w:t>
      </w:r>
    </w:p>
    <w:p/>
    <w:p>
      <w:pPr/>
      <w:r>
        <w:rPr/>
        <w:t xml:space="preserve">وعنه: البخاري، وإبراهيم الحربي، وعبد الله بن أحمد، والسراج، ويحيى بن صاعد، وابن أبي حاتم، والمحاملي، وحفيده جعفر بن محمد بن الحسن الجروي، وآخرون.</w:t>
      </w:r>
    </w:p>
    <w:p/>
    <w:p>
      <w:pPr/>
      <w:r>
        <w:rPr/>
        <w:t xml:space="preserve">قال أبو حاتم: ثقة.</w:t>
      </w:r>
    </w:p>
    <w:p/>
    <w:p>
      <w:pPr/>
      <w:r>
        <w:rPr/>
        <w:t xml:space="preserve">وقال الدارقطني: هو فوق الثقة لم ير مثله فضلا، وزهدا.</w:t>
      </w:r>
    </w:p>
    <w:p/>
    <w:p>
      <w:pPr/>
      <w:r>
        <w:rPr/>
        <w:t xml:space="preserve">وقال الخطيب: مذكور بالورع والثقة، موصوف بالعبادة.</w:t>
      </w:r>
    </w:p>
    <w:p/>
    <w:p>
      <w:pPr/>
      <w:r>
        <w:rPr/>
        <w:t xml:space="preserve">قال جعفر: سمعت جدي الحسن بن عبد العزيز يقول: من لم يردعه القرآن والموت، ثم تناطحت الجبال بين يديه لم يرتدع.</w:t>
      </w:r>
    </w:p>
    <w:p/>
    <w:p>
      <w:pPr/>
      <w:r>
        <w:rPr/>
        <w:t xml:space="preserve">قيل: حمل الحسن إلى العراق بعد مقتل أخيه، فبقي إلى أن توفي بها سنة سبع وخمسين ومائتين.</w:t>
      </w:r>
    </w:p>
    <w:p/>
    <w:p>
      <w:pPr/>
      <w:r>
        <w:rPr/>
        <w:t xml:space="preserve">قال صالح بن أحمد: بعث إلى الحسن ميراثه مائة ألف دينار، فحمل منها إلى أبي ثلاثة آلاف دينار، وقال: هي حلال. فلم يقبلها.</w:t>
      </w:r>
    </w:p>
    <w:p/>
    <w:p>
      <w:pPr/>
      <w:r>
        <w:rPr/>
        <w:t xml:space="preserve">الجروية: قرية تنيس، نزلها جد هذا، وهو جروي من ولد جرى بن عوف الجذامي.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عبد العزيز بن الوزير بن ضابئ أبو علي الجذامي، ثم الجروي.
</w:t>
      </w:r>
    </w:p>
    <w:p>
      <w:pPr/>
      <w:r>
        <w:rPr/>
        <w:t xml:space="preserve">الحسن بن عبد العزيز بن الوزير بن ضابئ أبو علي الجذامي، ثم الجروي. </w:t>
      </w:r>
    </w:p>
    <w:p/>
    <w:p>
      <w:pPr/>
      <w:r>
        <w:rPr/>
        <w:t xml:space="preserve">روى عن بشر بن بكير، ويحيى بن حسان، وعبد الله بن يحيى البرلسي وغيرهم.</w:t>
      </w:r>
    </w:p>
    <w:p/>
    <w:p>
      <w:pPr/>
      <w:r>
        <w:rPr/>
        <w:t xml:space="preserve">قال ابن يونس: حدثنا عنه غير واحد، وكانت له عبادة وفضل، وكان من أهل الورع والنعمة.</w:t>
      </w:r>
    </w:p>
    <w:p/>
    <w:p>
      <w:pPr/>
      <w:r>
        <w:rPr/>
        <w:t xml:space="preserve">توفي سنة سبع وخمسين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عبد العزيز الجروي، مصري.
</w:t>
      </w:r>
    </w:p>
    <w:p>
      <w:pPr/>
      <w:r>
        <w:rPr/>
        <w:t xml:space="preserve">الحسن بن عبد العزيز الجروي، مصري. </w:t>
      </w:r>
    </w:p>
    <w:p/>
    <w:p>
      <w:pPr/>
      <w:r>
        <w:rPr/>
        <w:t xml:space="preserve">توفي ببغداد، قبل الستين ومائتين، وقيل: سبع وخمسين.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أسامي مشايخ الإمام البخاري،(مكتبة الكوثر،1991،ط 1،ج 1،ص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عبد العزيز الجذامي المصري الجروي
</w:t>
      </w:r>
    </w:p>
    <w:p>
      <w:pPr/>
      <w:r>
        <w:rPr/>
        <w:t xml:space="preserve">الحسن بن عبد العزيز الجذامي المصري الجروي </w:t>
      </w:r>
    </w:p>
    <w:p/>
    <w:p>
      <w:pPr/>
      <w:r>
        <w:rPr/>
        <w:t xml:space="preserve">وهي من قرى تنيس سمع عمرو بن أبي سلمة وبشر بن بكر وعنه البخاري والمحاملي وابن أبي حاتم قال الدارقطني لم ير مثله فضلا وزهدا توفي 257 خ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عبد العزيز المصري
</w:t>
      </w:r>
    </w:p>
    <w:p>
      <w:pPr/>
      <w:r>
        <w:rPr/>
        <w:t xml:space="preserve">الحسن بن عبد العزيز المصري </w:t>
      </w:r>
    </w:p>
    <w:p/>
    <w:p>
      <w:pPr/>
      <w:r>
        <w:rPr/>
        <w:t xml:space="preserve">نزيل بغداد، روى عنه، وكان ثقة، روى له (خ)، مات سنة سبع وخمسين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عبد العزيز الجروي
</w:t>
      </w:r>
    </w:p>
    <w:p>
      <w:pPr/>
      <w:r>
        <w:rPr/>
        <w:t xml:space="preserve">الحسن بن عبد العزيز الجروي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عبد العزيز الجروي أبو علي الجذامي
</w:t>
      </w:r>
    </w:p>
    <w:p>
      <w:pPr/>
      <w:r>
        <w:rPr/>
        <w:t xml:space="preserve">الحسن بن عبد العزيز الجروي أبو علي الجذامي </w:t>
      </w:r>
    </w:p>
    <w:p/>
    <w:p>
      <w:pPr/>
      <w:r>
        <w:rPr/>
        <w:t xml:space="preserve">روى عن بشر بن بكر وعمرو بن أبي سلمة وعبد الله بن يحيى المعافري ويحيى بن حسان سمعت منه مع أبي وهو ثقة حدثنا عبد الرحمن قال: سئل أبي عنه فقال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2026-05-07T15:20:57+03:00</dcterms:created>
  <dcterms:modified xsi:type="dcterms:W3CDTF">2026-05-07T15:20:57+03:00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