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الحنبلي العكبري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الحنبلي العكبري الكاتب
</w:t>
      </w:r>
    </w:p>
    <w:p>
      <w:pPr/>
      <w:r>
        <w:rPr/>
        <w:t xml:space="preserve">أبو علي الحنبلي العكبري الكاتب الحسن بن شهاب بن الحسن بن علي، أبو علي العكبري الحنبلي، شيخ جليل معمر، طلب الحديث وهو كبير، ونسخ الخط المليح الكثير.</w:t>
      </w:r>
    </w:p>
    <w:p/>
    <w:p>
      <w:pPr/>
      <w:r>
        <w:rPr/>
        <w:t xml:space="preserve">وكان بارع الكتابة، قال: كنت أشتري كاغدا بخمسة دراهم، فأكتب فيه ديوان المتنبي في ثلاث ليال وأبيعه بمائتي درهم، وأقله بمائة وخمسين درهما. وكذلك كتب الأدب المطلوبة. توفي سنة ثمان وعشرين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2026-05-07T15:24:28+03:00</dcterms:created>
  <dcterms:modified xsi:type="dcterms:W3CDTF">2026-05-07T15:24:28+03:00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