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الخونجي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الخونجي الشافعي
</w:t>
      </w:r>
    </w:p>
    <w:p>
      <w:pPr/>
      <w:r>
        <w:rPr/>
        <w:t xml:space="preserve">الخونجي الشافعي الحسن بن سعد بن الحسن الخونجي أبو المحاسن الفقيه الكاتب صاحب الوزير أبي نصر بن نظام الملك. كان ينوب عنه في النظر في المدرسة النظامية.</w:t>
      </w:r>
    </w:p>
    <w:p/>
    <w:p>
      <w:pPr/>
      <w:r>
        <w:rPr/>
        <w:t xml:space="preserve">تفقه على إلكيا الهراسي، وسمع منه الحديث، وروى شيئا يسيرا. وتوفي سنة خمس وسبعين وخمسمائة.</w:t>
      </w:r>
    </w:p>
    <w:p/>
    <w:p>
      <w:pPr/>
      <w:r>
        <w:rPr/>
        <w:t xml:space="preserve">وكان شيخا صالحا مسنا متدينا مليح الخط والعبارة فطنا.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سعد بن الحسن الخونجي أبو المحاسن
</w:t>
      </w:r>
    </w:p>
    <w:p>
      <w:pPr/>
      <w:r>
        <w:rPr/>
        <w:t xml:space="preserve">الحسن بن سعد بن الحسن الخونجي أبو المحاسن تفقه على إلكيا الهراسي</w:t>
      </w:r>
    </w:p>
    <w:p/>
    <w:p>
      <w:pPr/>
      <w:r>
        <w:rPr/>
        <w:t xml:space="preserve">وكان ينوب عن الوزير أبي نصر بن نظام الملك في نظر النظامية</w:t>
      </w:r>
    </w:p>
    <w:p/>
    <w:p>
      <w:pPr/>
      <w:r>
        <w:rPr/>
        <w:t xml:space="preserve">مات في جمادى الآخرة سنة خمس وسبعين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سعد بن الخونجى أبو المحاسن.
</w:t>
      </w:r>
    </w:p>
    <w:p>
      <w:pPr/>
      <w:r>
        <w:rPr/>
        <w:t xml:space="preserve">الحسن بن سعد بن الخونجى أبو المحاسن. </w:t>
      </w:r>
    </w:p>
    <w:p/>
    <w:p>
      <w:pPr/>
      <w:r>
        <w:rPr/>
        <w:t xml:space="preserve">تفقه على الكيا، وكان ينوب عن الوزير أبي نصر بن نظام الملك في نظر النظامية، مات سنة خمس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2026-05-07T14:23:18+03:00</dcterms:created>
  <dcterms:modified xsi:type="dcterms:W3CDTF">2026-05-07T14:23:18+03:00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