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البواري
</w:t>
      </w:r>
    </w:p>
    <w:p>
      <w:pPr>
        <w:jc w:val="start"/>
        <w:bidi/>
      </w:pPr>
      <w:r>
        <w:rPr>
          <w:rFonts w:ascii="arial" w:hAnsi="arial" w:eastAsia="arial" w:cs="arial"/>
          <w:sz w:val="28"/>
          <w:szCs w:val="28"/>
          <w:b w:val="1"/>
          <w:bCs w:val="1"/>
          <w:rtl/>
        </w:rPr>
        <w:t xml:space="preserve">البواري
</w:t>
      </w:r>
    </w:p>
    <w:p>
      <w:pPr/>
      <w:r>
        <w:rPr/>
        <w:t xml:space="preserve">البواري الحسن بن الربيع: البواري- بفتح الباء الموحدة والواو والراء بعد الألف- والبورائي أيضا- بضم الباء الموحدة وراء بعد الواو؛ أبو علي البجلي القسري الكوفي، الحصار الخشاب. روى عنه البخاري ومسلم وأبو داود، والباقون بواسطة، وأبو زرعة وأبو حاتم.</w:t>
      </w:r>
    </w:p>
    <w:p/>
    <w:p>
      <w:pPr/>
      <w:r>
        <w:rPr/>
        <w:t xml:space="preserve">قال العجلي: صالح متعبد. وكان من أصحاب ابن المبارك. توفي في شهر رمضان سنة إحدى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w:t>
      </w:r>
    </w:p>
    <w:p>
      <w:pPr/>
      <w:r>
        <w:rPr/>
        <w:t xml:space="preserve">الحسن بن الربيع الإمام الحافظ الحجة العابد أبو علي البحلي القسري الكوفي البوراني ويقال: أيضا البواري الخشاب الحصري.</w:t>
      </w:r>
    </w:p>
    <w:p/>
    <w:p>
      <w:pPr/>
      <w:r>
        <w:rPr/>
        <w:t xml:space="preserve">حدث عن: عبيد الله بن إياد بن لقيط وحماد بن زيد، وعبد الجبار بن الورد وأبي الأحوص وشريك ومهدي بن ميمون، وأبي إسحاق الحميسي وخالد بن عبد الله الطحان وعدة.</w:t>
      </w:r>
    </w:p>
    <w:p/>
    <w:p>
      <w:pPr/>
      <w:r>
        <w:rPr/>
        <w:t xml:space="preserve">حدث عنه البخاري ومسلم وأبو داود، والباقون بواسطة، وأبو زرعة، وأبو حاتم الرازيان، وأبو حازم بن أبي غرزة وعثمان بن سعيد الدارمي وعلي بن عبد العزيز البغوي، وإسماعيل سمويه وخلق كثير.</w:t>
      </w:r>
    </w:p>
    <w:p/>
    <w:p>
      <w:pPr/>
      <w:r>
        <w:rPr/>
        <w:t xml:space="preserve">قال أحمد بن عبد الله العجلي: ثقة صالح متعبد كان يبيع البواري.</w:t>
      </w:r>
    </w:p>
    <w:p/>
    <w:p>
      <w:pPr/>
      <w:r>
        <w:rPr/>
        <w:t xml:space="preserve">وقال أبو حاتم الرازي: كان من أوثق أصحاب عبد الله بن إدريس.</w:t>
      </w:r>
    </w:p>
    <w:p/>
    <w:p>
      <w:pPr/>
      <w:r>
        <w:rPr/>
        <w:t xml:space="preserve">وقال ابن سعد: من أصحاب عبد الله بن المبارك مات: في رمضان سنة إحدى وعشرين ومائتين.</w:t>
      </w:r>
    </w:p>
    <w:p/>
    <w:p>
      <w:pPr/>
      <w:r>
        <w:rPr/>
        <w:t xml:space="preserve">وقال بعضهم: كان يبيع الخشب والقصب.</w:t>
      </w:r>
    </w:p>
    <w:p/>
    <w:p>
      <w:pPr/>
      <w:r>
        <w:rPr/>
        <w:t xml:space="preserve">وكان من العلماء العاملين رحمه الله وهو كبار مشيخة مسلم.</w:t>
      </w:r>
    </w:p>
    <w:p>
      <w:pPr>
        <w:jc w:val="start"/>
        <w:bidi/>
      </w:pPr>
      <w:r>
        <w:rPr>
          <w:sz w:val="24"/>
          <w:szCs w:val="24"/>
          <w:b w:val="1"/>
          <w:bCs w:val="1"/>
          <w:rtl/>
        </w:rPr>
        <w:t xml:space="preserve">
سير أعلام النبلاء،(دار الحديث- القاهرة،2006،ط 0،ج 8،ص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w:t>
      </w:r>
    </w:p>
    <w:p>
      <w:pPr/>
      <w:r>
        <w:rPr/>
        <w:t xml:space="preserve">الحسن بن الربيع. ويكنى أبا علي وهو أخو مطير صاحب البواري. وكان الحسن من أصحاب عبد الله بن المبارك وشهده حين مات بهيت وهو ولي تغميضه.</w:t>
      </w:r>
    </w:p>
    <w:p/>
    <w:p>
      <w:pPr/>
      <w:r>
        <w:rPr/>
        <w:t xml:space="preserve">وتوفي الحسن بالكوفة يوم السبت في غرة شهر رمضان سنة إحدى وعشرين ومائتين في خلافة أبي إسحاق.</w:t>
      </w:r>
    </w:p>
    <w:p>
      <w:pPr>
        <w:jc w:val="start"/>
        <w:bidi/>
      </w:pPr>
      <w:r>
        <w:rPr>
          <w:sz w:val="24"/>
          <w:szCs w:val="24"/>
          <w:b w:val="1"/>
          <w:bCs w:val="1"/>
          <w:rtl/>
        </w:rPr>
        <w:t xml:space="preserve">
الطبقات الكبرى،(دار الكتب العلمية - بيروت،1990،ط 1،ج 6،ص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أبو علي، الكوفي 
</w:t>
      </w:r>
    </w:p>
    <w:p>
      <w:pPr/>
      <w:r>
        <w:rPr/>
        <w:t xml:space="preserve">الحسن بن الربيع، أبو علي، الكوفي. </w:t>
      </w:r>
    </w:p>
    <w:p/>
    <w:p>
      <w:pPr/>
      <w:r>
        <w:rPr/>
        <w:t xml:space="preserve">سمع إبراهيم الفزاري، وابن إدريس.</w:t>
      </w:r>
    </w:p>
    <w:p/>
    <w:p>
      <w:pPr/>
      <w:r>
        <w:rPr/>
        <w:t xml:space="preserve">مات سنة عشرين ومئتين، أو نحوها.</w:t>
      </w:r>
    </w:p>
    <w:p/>
    <w:p>
      <w:pPr/>
      <w:r>
        <w:rPr/>
        <w:t xml:space="preserve">قال يوسف بن راشد: هو بجلي.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أبو علي، البوراني البجلي، كوفي.
</w:t>
      </w:r>
    </w:p>
    <w:p>
      <w:pPr/>
      <w:r>
        <w:rPr/>
        <w:t xml:space="preserve">الحسن بن الربيع، أبو علي، البوراني البجلي، كوفي. </w:t>
      </w:r>
    </w:p>
    <w:p/>
    <w:p>
      <w:pPr/>
      <w:r>
        <w:rPr/>
        <w:t xml:space="preserve">توفي سنة عشرين.</w:t>
      </w:r>
    </w:p>
    <w:p>
      <w:pPr>
        <w:jc w:val="start"/>
        <w:bidi/>
      </w:pPr>
      <w:r>
        <w:rPr>
          <w:sz w:val="24"/>
          <w:szCs w:val="24"/>
          <w:b w:val="1"/>
          <w:bCs w:val="1"/>
          <w:rtl/>
        </w:rPr>
        <w:t xml:space="preserve">
أسامي مشايخ الإمام البخاري،(مكتبة الكوثر،1991،ط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بن سليمان البجلي
</w:t>
      </w:r>
    </w:p>
    <w:p>
      <w:pPr/>
      <w:r>
        <w:rPr/>
        <w:t xml:space="preserve">الحسن بن الربيع بن سليمان البجلي ثم القشيري أبو علي الكوفي البوراني الحصار ويقال الخشاب </w:t>
      </w:r>
    </w:p>
    <w:p/>
    <w:p>
      <w:pPr/>
      <w:r>
        <w:rPr/>
        <w:t xml:space="preserve">روى عن أبي إسحاق الفزاري وحجاج الأعور وحماد بن زيد وعبد الله بن إدريس</w:t>
      </w:r>
    </w:p>
    <w:p/>
    <w:p>
      <w:pPr/>
      <w:r>
        <w:rPr/>
        <w:t xml:space="preserve">وعنه البخاري ومسلم وأبو داود وسمويه وعباس الدوري وأبو زرعة الرازي</w:t>
      </w:r>
    </w:p>
    <w:p/>
    <w:p>
      <w:pPr/>
      <w:r>
        <w:rPr/>
        <w:t xml:space="preserve">قال العجلي كان يبيع البواري ثقة صالحا متعبداً</w:t>
      </w:r>
    </w:p>
    <w:p/>
    <w:p>
      <w:pPr/>
      <w:r>
        <w:rPr/>
        <w:t xml:space="preserve">وقال حاتم كان من أوثق أصحاب ابن إدريس مات في رمضان سنة إحدى وعشرين ومائتين</w:t>
      </w:r>
    </w:p>
    <w:p>
      <w:pPr>
        <w:jc w:val="start"/>
        <w:bidi/>
      </w:pPr>
      <w:r>
        <w:rPr>
          <w:sz w:val="24"/>
          <w:szCs w:val="24"/>
          <w:b w:val="1"/>
          <w:bCs w:val="1"/>
          <w:rtl/>
        </w:rPr>
        <w:t xml:space="preserve">
طبقات الحفاظ،(دار الكتب العلمية - بيروت،1403،ط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البجلي البوراني الخشاب
</w:t>
      </w:r>
    </w:p>
    <w:p>
      <w:pPr/>
      <w:r>
        <w:rPr/>
        <w:t xml:space="preserve">الحسن بن الربيع البجلي البوراني الخشاب </w:t>
      </w:r>
    </w:p>
    <w:p/>
    <w:p>
      <w:pPr/>
      <w:r>
        <w:rPr/>
        <w:t xml:space="preserve">عن مهدي بن ميمون وقيس بن الربيع وعنه البخاري ومسلم وأبو داود وعلي البغوي قال أبو حاتم من أوثق أصحاب بن إدريس توفي 221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بن سليمان البجلي الكوفي يعرف بالبوراني
</w:t>
      </w:r>
    </w:p>
    <w:p>
      <w:pPr/>
      <w:r>
        <w:rPr/>
        <w:t xml:space="preserve">الحسن بن الربيع بن سليمان البجلي الكوفي يعرف بالبوراني </w:t>
      </w:r>
    </w:p>
    <w:p/>
    <w:p>
      <w:pPr/>
      <w:r>
        <w:rPr/>
        <w:t xml:space="preserve">مولى خالد بن عبد الله القسري وقسر من بجيلة كنيته أبو علي</w:t>
      </w:r>
    </w:p>
    <w:p/>
    <w:p>
      <w:pPr/>
      <w:r>
        <w:rPr/>
        <w:t xml:space="preserve">قال حاتم بن الليث الجوهري مات بالكوفة سنة إحدى وعشرين ومائتين</w:t>
      </w:r>
    </w:p>
    <w:p/>
    <w:p>
      <w:pPr/>
      <w:r>
        <w:rPr/>
        <w:t xml:space="preserve">روى عن أبي الأحوص في الصلاة وعبد الله بن المبارك ومهدي بن ميمون في الصلاة وابن إدريس في الجنائز والطلاق وعبد الواحد بن زياد وحماد بن زيد في الجهاد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البوراني
</w:t>
      </w:r>
    </w:p>
    <w:p>
      <w:pPr/>
      <w:r>
        <w:rPr/>
        <w:t xml:space="preserve">الحسن بن الربيع البوراني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البوراني كنيته أبو علي البجلي
</w:t>
      </w:r>
    </w:p>
    <w:p>
      <w:pPr/>
      <w:r>
        <w:rPr/>
        <w:t xml:space="preserve">الحسن بن الربيع البوراني كنيته أبو علي البجلي </w:t>
      </w:r>
    </w:p>
    <w:p/>
    <w:p>
      <w:pPr/>
      <w:r>
        <w:rPr/>
        <w:t xml:space="preserve">من أهل الكوفة</w:t>
      </w:r>
    </w:p>
    <w:p/>
    <w:p>
      <w:pPr/>
      <w:r>
        <w:rPr/>
        <w:t xml:space="preserve">يروي عن ابن المبارك وأبي إسحاق الفزاري روى عنه أهل العراق وهو الذي غمض بن المبارك ودفنه مات سنة عشرين ومائتين وكان من بجيلة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البوراني
</w:t>
      </w:r>
    </w:p>
    <w:p>
      <w:pPr/>
      <w:r>
        <w:rPr/>
        <w:t xml:space="preserve">الحسن بن الربيع البوراني </w:t>
      </w:r>
    </w:p>
    <w:p/>
    <w:p>
      <w:pPr/>
      <w:r>
        <w:rPr/>
        <w:t xml:space="preserve">يبيع البواري كوفي ثقة رجل صالح متعبد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(ع)
</w:t>
      </w:r>
    </w:p>
    <w:p>
      <w:pPr/>
      <w:r>
        <w:rPr/>
        <w:t xml:space="preserve">الحسن بن الربيع (ع) </w:t>
      </w:r>
    </w:p>
    <w:p/>
    <w:p>
      <w:pPr/>
      <w:r>
        <w:rPr/>
        <w:t xml:space="preserve">البوراني، الحافظ الثقة، أبو علي البجلي الكوفي الخشاب الحصار.</w:t>
      </w:r>
    </w:p>
    <w:p/>
    <w:p>
      <w:pPr/>
      <w:r>
        <w:rPr/>
        <w:t xml:space="preserve">حدث عن: عبيد الله بن إياد، وعبد الجبار بن الورد، وحماد بن زيد، وأبي الأحوص، ومهدي بن ميمون، وأبي إسحاق خازم الحميسي، والطبقة.</w:t>
      </w:r>
    </w:p>
    <w:p/>
    <w:p>
      <w:pPr/>
      <w:r>
        <w:rPr/>
        <w:t xml:space="preserve">وعنه: البخاري، ومسلم، وأبو داود، وأبو زرعة، وعلي بن عبد العزيز، وسمويه، وخلق.</w:t>
      </w:r>
    </w:p>
    <w:p/>
    <w:p>
      <w:pPr/>
      <w:r>
        <w:rPr/>
        <w:t xml:space="preserve">قال العجلي: ثقةٌ صالحٌ متعبد، كان يبيع البواري.</w:t>
      </w:r>
    </w:p>
    <w:p/>
    <w:p>
      <w:pPr/>
      <w:r>
        <w:rPr/>
        <w:t xml:space="preserve">وقال أبو حاتم: كان من أوثق أصحاب عبيد الله بن إدريس.</w:t>
      </w:r>
    </w:p>
    <w:p/>
    <w:p>
      <w:pPr/>
      <w:r>
        <w:rPr/>
        <w:t xml:space="preserve">وقال ابن سعد: مات في رمضان سنة إحدى وعشرين ومئتين، وكان من أصحاب ابن المبارك.</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w:t>
      </w:r>
    </w:p>
    <w:p>
      <w:pPr/>
      <w:r>
        <w:rPr/>
        <w:t xml:space="preserve">الحسن بن الربيع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أبي الربيع البوراني
</w:t>
      </w:r>
    </w:p>
    <w:p>
      <w:pPr/>
      <w:r>
        <w:rPr/>
        <w:t xml:space="preserve">الحسن بن أبي الربيع البوراني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الربيع أبو علي الأسدي البوراني كوفي
</w:t>
      </w:r>
    </w:p>
    <w:p>
      <w:pPr/>
      <w:r>
        <w:rPr/>
        <w:t xml:space="preserve">الحسن بن الربيع أبو علي الأسدي البوراني كوفي </w:t>
      </w:r>
    </w:p>
    <w:p/>
    <w:p>
      <w:pPr/>
      <w:r>
        <w:rPr/>
        <w:t xml:space="preserve">روى عن عبثر بن القاسم وحماد بن زيد ومهدي بن ميمون وأبي عوانة وقيس بن الربيع وابن المبارك وأبي إسحاق الفزاري وابن إدريس حدثنا عبد الرحمن قال سمعت أبي يقول ذلك روى عنه أبي وأبو زرعة حدثنا عبد الرحمن قال سمعت أبي سئل عن حديث لابن إدريس فقال حدثنا أوثق أصحاب ابن إدريس الحسن بن الربيع ثقة وكنت أحسب أنه مكسور العنق لانحنائه حتى قيل لي أنه لا ينظر إلى السماء.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2026-05-07T14:18:03+03:00</dcterms:created>
  <dcterms:modified xsi:type="dcterms:W3CDTF">2026-05-07T14:18:03+03:00</dcterms:modified>
</cp:coreProperties>
</file>

<file path=docProps/custom.xml><?xml version="1.0" encoding="utf-8"?>
<Properties xmlns="http://schemas.openxmlformats.org/officeDocument/2006/custom-properties" xmlns:vt="http://schemas.openxmlformats.org/officeDocument/2006/docPropsVTypes"/>
</file>