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الغياثي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الغياثي البصري
</w:t>
      </w:r>
    </w:p>
    <w:p>
      <w:pPr/>
      <w:r>
        <w:rPr/>
        <w:t xml:space="preserve">الغياثي البصري الحسن بن بزدغان - بضم الباء الموحدة وسكون الزاي وضم الدال المهملة وفتح الغين المعجمة وبعد الألف نون - ابن ايلدكز الغياثي البصري توفي ببغداذ في الحادي والعشرين من صفر سنة تسع وأربعين وستمئة أنشدني من لفظه العلامة أثير الدين أبو حيان قال: أنشدنا للمذكور الحافظ شرف الدين الدمياطي: </w:t>
      </w:r>
    </w:p>
    <w:p/>
    <w:p>
      <w:pPr>
        <w:jc w:val="center"/>
      </w:pPr>
      <w:r>
        <w:rPr>
          <w:color w:val="ff0000"/>
        </w:rPr>
        <w:t xml:space="preserve">يا حبذا ليلة بات الحبيب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يجلو علي كؤوس الراح في الغسق</w:t>
      </w:r>
    </w:p>
    <w:p/>
    <w:p>
      <w:pPr>
        <w:jc w:val="center"/>
      </w:pPr>
      <w:r>
        <w:rPr>
          <w:color w:val="ff0000"/>
        </w:rPr>
        <w:t xml:space="preserve">فاعجب لبدر دجى يسعى بشمس ضحـ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ـى وفرعه كالدجا والفرق كالفلق</w:t>
      </w:r>
    </w:p>
    <w:p/>
    <w:p>
      <w:pPr>
        <w:jc w:val="center"/>
      </w:pPr>
      <w:r>
        <w:rPr>
          <w:color w:val="ff0000"/>
        </w:rPr>
        <w:t xml:space="preserve">جلت معانيه عن وصف يحيط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فلا شبيه لها في الخلق والخلق</w:t>
      </w:r>
    </w:p>
    <w:p/>
    <w:p>
      <w:pPr>
        <w:jc w:val="center"/>
      </w:pPr>
      <w:r>
        <w:rPr>
          <w:color w:val="ff0000"/>
        </w:rPr>
        <w:t xml:space="preserve">نادمته وسواد الفرع يسترنا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لولا بياض ثنايا ثغره اليقق</w:t>
      </w:r>
    </w:p>
    <w:p/>
    <w:p>
      <w:pPr>
        <w:jc w:val="center"/>
      </w:pPr>
      <w:r>
        <w:rPr>
          <w:color w:val="ff0000"/>
        </w:rPr>
        <w:t xml:space="preserve">يصغي حياء إذا عاتبته خجلا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تبلل صدغاه من العرق</w:t>
      </w:r>
    </w:p>
    <w:p/>
    <w:p>
      <w:pPr>
        <w:jc w:val="center"/>
      </w:pPr>
      <w:r>
        <w:rPr>
          <w:color w:val="ff0000"/>
        </w:rPr>
        <w:t xml:space="preserve">وتغرب الشمس شمس الراح في فمه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فينجلي فوق خديه سنا الشفق</w:t>
      </w:r>
    </w:p>
    <w:p/>
    <w:p>
      <w:pPr/>
      <w:r>
        <w:rPr/>
        <w:t xml:space="preserve">قلت: شعر متوسط وهذا المعنى متداول وأحسن ما فيه قول القائل: </w:t>
      </w:r>
    </w:p>
    <w:p/>
    <w:p>
      <w:pPr>
        <w:jc w:val="center"/>
      </w:pPr>
      <w:r>
        <w:rPr>
          <w:color w:val="ff0000"/>
        </w:rPr>
        <w:t xml:space="preserve">يا صاحبي امزجا كأس المدام 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كيما يضيء لنا من نورها الغسق</w:t>
      </w:r>
    </w:p>
    <w:p/>
    <w:p>
      <w:pPr>
        <w:jc w:val="center"/>
      </w:pPr>
      <w:r>
        <w:rPr>
          <w:color w:val="ff0000"/>
        </w:rPr>
        <w:t xml:space="preserve">خمرا إذا ما نديمي هم يشربها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أخشى عليه من اللألاء يحترق</w:t>
      </w:r>
    </w:p>
    <w:p/>
    <w:p>
      <w:pPr>
        <w:jc w:val="center"/>
      </w:pPr>
      <w:r>
        <w:rPr>
          <w:color w:val="ff0000"/>
        </w:rPr>
        <w:t xml:space="preserve">لو رام يحلف أن الشمس ما غربت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فيه كذبه في خده الشفق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2026-05-07T13:18:41+03:00</dcterms:created>
  <dcterms:modified xsi:type="dcterms:W3CDTF">2026-05-07T13:18:41+03:00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