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w:t>
      </w:r>
    </w:p>
    <w:p>
      <w:pPr>
        <w:jc w:val="start"/>
        <w:bidi/>
      </w:pPr>
      <w:r>
        <w:rPr>
          <w:rFonts w:ascii="arial" w:hAnsi="arial" w:eastAsia="arial" w:cs="arial"/>
          <w:sz w:val="28"/>
          <w:szCs w:val="28"/>
          <w:b w:val="1"/>
          <w:bCs w:val="1"/>
          <w:rtl/>
        </w:rPr>
        <w:t xml:space="preserve">الشيخ حسن
</w:t>
      </w:r>
    </w:p>
    <w:p>
      <w:pPr/>
      <w:r>
        <w:rPr/>
        <w:t xml:space="preserve">الشيخ حسن حسن بن أرتنا، هو الأمير الشيخ حسن وقد تقدم ذكر والده. كان هذا الشيخ حسن المذكور من أحسن الأشكال وأتمها. سمع به مرة الأمير سيف الدين طشتمر نائب حلب وأنه وصل إلى بهسنا لأنه كان قد توجه رسولا إلى الشيخ حسن الكبير في بغداد. فكتب إلى نائب بهسنا بطلبه فحضر إليه، وأعجبه شكله وسمته وخلع عليه خلعة سنية وأعاده إلى والده وكان والده قد خطب له ابنة صاحب ماردين الملك الصالح شمس الدين فأجابه إلى ذلك وجهزها إليه وما أظنه دخل بها بل مرض في سيواس. وكان والده في قيصرية فحضر إليه وتوفي رحمه الله في شوال سنة ثمان وأربعين وسبعمئة وكتب أبوه إلى صاحب ماردين يقول له إن لي ابنا آخر يصلح لزواجها وأعطاها مدينة خرتبرت.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2026-05-07T13:38:16+03:00</dcterms:created>
  <dcterms:modified xsi:type="dcterms:W3CDTF">2026-05-07T13:38:16+03:00</dcterms:modified>
</cp:coreProperties>
</file>

<file path=docProps/custom.xml><?xml version="1.0" encoding="utf-8"?>
<Properties xmlns="http://schemas.openxmlformats.org/officeDocument/2006/custom-properties" xmlns:vt="http://schemas.openxmlformats.org/officeDocument/2006/docPropsVTypes"/>
</file>