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التنوخي الحلبي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التنوخي الحلبي
</w:t>
      </w:r>
    </w:p>
    <w:p>
      <w:pPr/>
      <w:r>
        <w:rPr/>
        <w:t xml:space="preserve">أبو محمد التنوخي الحلبي الحسن بن إبراهيم بن الحسن، أبو محمد التنوخي الحلبي الشاعر. روى عنه أهل بغداد وكان أقام بها بعد الخمسمائة ومن شعره: </w:t>
      </w:r>
    </w:p>
    <w:p/>
    <w:p>
      <w:pPr>
        <w:jc w:val="center"/>
      </w:pPr>
      <w:r>
        <w:rPr>
          <w:color w:val="ff0000"/>
        </w:rPr>
        <w:t xml:space="preserve">يا من كساني سقاما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وجسمه منه عار</w:t>
      </w:r>
    </w:p>
    <w:p/>
    <w:p>
      <w:pPr>
        <w:jc w:val="center"/>
      </w:pPr>
      <w:r>
        <w:rPr>
          <w:color w:val="ff0000"/>
        </w:rPr>
        <w:t xml:space="preserve">رضيت لو كنت ترضى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فيه بذلي وعاري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إذا طيف بالثور السمين وفوقه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ثياب وأجراص وقطن مزعفر</w:t>
      </w:r>
    </w:p>
    <w:p/>
    <w:p>
      <w:pPr>
        <w:jc w:val="center"/>
      </w:pPr>
      <w:r>
        <w:rPr>
          <w:color w:val="ff0000"/>
        </w:rPr>
        <w:t xml:space="preserve">فلا شك أن الثور من بعد ساعة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سيسلب ما قد خولوه وينحر</w:t>
      </w:r>
    </w:p>
    <w:p/>
    <w:p>
      <w:pPr/>
      <w:r>
        <w:rPr/>
        <w:t xml:space="preserve">قلت هو من قول الآخر: </w:t>
      </w:r>
    </w:p>
    <w:p/>
    <w:p>
      <w:pPr>
        <w:jc w:val="center"/>
      </w:pPr>
      <w:r>
        <w:rPr>
          <w:color w:val="ff0000"/>
        </w:rPr>
        <w:t xml:space="preserve">خلعوا عليه وزينو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ه وأهلوه لكل رفعه</w:t>
      </w:r>
    </w:p>
    <w:p/>
    <w:p>
      <w:pPr>
        <w:jc w:val="center"/>
      </w:pPr>
      <w:r>
        <w:rPr>
          <w:color w:val="ff0000"/>
        </w:rPr>
        <w:t xml:space="preserve">وكذاك يفعل بالجما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 لنحرها في كل جمعه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2026-05-05T12:02:48+03:00</dcterms:created>
  <dcterms:modified xsi:type="dcterms:W3CDTF">2026-05-05T12:02:48+03:00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