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الأستجي
</w:t>
      </w:r>
    </w:p>
    <w:p>
      <w:pPr>
        <w:jc w:val="start"/>
        <w:bidi/>
      </w:pPr>
      <w:r>
        <w:rPr>
          <w:rFonts w:ascii="arial" w:hAnsi="arial" w:eastAsia="arial" w:cs="arial"/>
          <w:sz w:val="28"/>
          <w:szCs w:val="28"/>
          <w:b w:val="1"/>
          <w:bCs w:val="1"/>
          <w:rtl/>
        </w:rPr>
        <w:t xml:space="preserve">أبو علي الأستجي
</w:t>
      </w:r>
    </w:p>
    <w:p>
      <w:pPr/>
      <w:r>
        <w:rPr/>
        <w:t xml:space="preserve">أبو علي الأستجي حسان بن عبد الله بن حسان أبو علي الأندلسي، من أهل أستجة. كان نبيلا في الفقه، معتنيا بالحديث، متصرفا في اللغة والآداب. ولم يكن بأستجة مثله. روى عن عبيد الله بن يحيى والأعناقي وعبد الله بن الوليد وجماعة، وتوفي سنة أربع وثلاثين وثلاثمئة.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2026-05-05T12:13:06+03:00</dcterms:created>
  <dcterms:modified xsi:type="dcterms:W3CDTF">2026-05-05T12:13:06+03:00</dcterms:modified>
</cp:coreProperties>
</file>

<file path=docProps/custom.xml><?xml version="1.0" encoding="utf-8"?>
<Properties xmlns="http://schemas.openxmlformats.org/officeDocument/2006/custom-properties" xmlns:vt="http://schemas.openxmlformats.org/officeDocument/2006/docPropsVTypes"/>
</file>