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الحرستاني
</w:t>
      </w:r>
    </w:p>
    <w:p>
      <w:pPr>
        <w:jc w:val="start"/>
        <w:bidi/>
      </w:pPr>
      <w:r>
        <w:rPr>
          <w:rFonts w:ascii="arial" w:hAnsi="arial" w:eastAsia="arial" w:cs="arial"/>
          <w:sz w:val="28"/>
          <w:szCs w:val="28"/>
          <w:b w:val="1"/>
          <w:bCs w:val="1"/>
          <w:rtl/>
        </w:rPr>
        <w:t xml:space="preserve">ابن الحرستاني
</w:t>
      </w:r>
    </w:p>
    <w:p>
      <w:pPr/>
      <w:r>
        <w:rPr/>
        <w:t xml:space="preserve">ابن الحرستاني زين الدين محمد بن عبد الغنى.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الغني بن عبد الكافي
</w:t>
      </w:r>
    </w:p>
    <w:p>
      <w:pPr/>
      <w:r>
        <w:rPr/>
        <w:t xml:space="preserve">محمد بن عبد الغني بن عبد الكافي ابن عبد الوهاب بن محمد بن أبي الفضائل، الشيخ زين الدين الأنصاري بن الحرستاني.</w:t>
      </w:r>
    </w:p>
    <w:p/>
    <w:p>
      <w:pPr/>
      <w:r>
        <w:rPr/>
        <w:t xml:space="preserve">سمع من ابن صباح، وابن اللتي، وغيرهما.</w:t>
      </w:r>
    </w:p>
    <w:p/>
    <w:p>
      <w:pPr/>
      <w:r>
        <w:rPr/>
        <w:t xml:space="preserve">وحدث بالدارمي، قرأه عليه بن حسيب، وكان ذهبيا بقيسارية المد، وله حرمة ووجاهة ببلده لدينه ومكارمه، وكان حافظا للحكايات والأشعار يوردها إيرادا جيدا، وكان يلقب بالنحوي.</w:t>
      </w:r>
    </w:p>
    <w:p/>
    <w:p>
      <w:pPr/>
      <w:r>
        <w:rPr/>
        <w:t xml:space="preserve">توفي -رحمه الله تعالى- سنة تسع وتسعين وست مئة.</w:t>
      </w:r>
    </w:p>
    <w:p/>
    <w:p>
      <w:pPr/>
      <w:r>
        <w:rPr/>
        <w:t xml:space="preserve">ومولده سنة خمس وعشرين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الغني بن عبد الكافي بن عبد الوهاب الأنصاري الدمشقي
</w:t>
      </w:r>
    </w:p>
    <w:p>
      <w:pPr/>
      <w:r>
        <w:rPr/>
        <w:t xml:space="preserve">محمد بن عبد الغني بن عبد الكافي بن عبد الوهاب الأنصاري الدمشقي يعرف بالزين النحوي، ولد بها في 625 وسمع ابن التي، وابن صباح، وأجاز لابن جابر.</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الغني بن عبد الكافي بن عبد الوهاب بن محمد بن أبي الفضل، الشيخ الفاضل الخير زين الدين أبو الحسن
</w:t>
      </w:r>
    </w:p>
    <w:p>
      <w:pPr/>
      <w:r>
        <w:rPr/>
        <w:t xml:space="preserve">محمد بن عبد الغني بن عبد الكافي بن عبد الوهاب بن محمد بن أبي الفضل، الشيخ الفاضل الخير زين الدين أبو الحسن ولد سنة خمس وعشرين وست مائة.</w:t>
      </w:r>
    </w:p>
    <w:p/>
    <w:p>
      <w:pPr/>
      <w:r>
        <w:rPr/>
        <w:t xml:space="preserve">وسمع من ابن صباح، وابن اللتي وغيرهما، وكان صالحا حفظة للنوادر، توفي في ذي القعدة سنة تسع وتسعين وست مائة.......</w:t>
      </w:r>
    </w:p>
    <w:p/>
    <w:p>
      <w:pPr/>
      <w:r>
        <w:rPr/>
        <w:t xml:space="preserve">قرأت على محمد بن عبد الغني، وعمر بن محمد، ومحمد بن يوسف الشبلي، وعيسى بن أبي محمد، وجماعة، قالوا: أنا عبد الله بن عمر، أنا عبد الأول بن عيسى، أنا عبد الرحمن بن محمد، أنا عبد الله بن حمويه، أنا عيسى بن عمر، أنا عبد الله بن عبد الرحمن الحافظ، بسمرقند، أنا إبراهيم بن المنذر، نا عبد العزيز بن أبي ثابت الزهري، حدثني إسماعيل بن إبراهيم، عن عمه موسى بن عقبة، عن كريب، عن ابن عباس، قال: «كان رسول الله صلى الله عليه وسلم أفلج الثنيتين إذا تكلم رئي كالنور يخرج من ثناياه» الترمذي عن الدارمي......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2026-05-05T10:08:43+03:00</dcterms:created>
  <dcterms:modified xsi:type="dcterms:W3CDTF">2026-05-05T10:08:43+03:00</dcterms:modified>
</cp:coreProperties>
</file>

<file path=docProps/custom.xml><?xml version="1.0" encoding="utf-8"?>
<Properties xmlns="http://schemas.openxmlformats.org/officeDocument/2006/custom-properties" xmlns:vt="http://schemas.openxmlformats.org/officeDocument/2006/docPropsVTypes"/>
</file>