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الرافضي
</w:t>
      </w:r>
    </w:p>
    <w:p>
      <w:pPr>
        <w:jc w:val="start"/>
        <w:bidi/>
      </w:pPr>
      <w:r>
        <w:rPr>
          <w:rFonts w:ascii="arial" w:hAnsi="arial" w:eastAsia="arial" w:cs="arial"/>
          <w:sz w:val="28"/>
          <w:szCs w:val="28"/>
          <w:b w:val="1"/>
          <w:bCs w:val="1"/>
          <w:rtl/>
        </w:rPr>
        <w:t xml:space="preserve">الحداد الرافضي
</w:t>
      </w:r>
    </w:p>
    <w:p>
      <w:pPr/>
      <w:r>
        <w:rPr/>
        <w:t xml:space="preserve">الحداد الرافضي مبارك بن حامد.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الحداد الرافضي
</w:t>
      </w:r>
    </w:p>
    <w:p>
      <w:pPr/>
      <w:r>
        <w:rPr/>
        <w:t xml:space="preserve">الحداد الرافضي مبارك بن حامد بن أبى الفرج تقي الدين الحداد، رأس الرافضة. كان له صيت في الحلة والكوفة، مات ببعلبك سنة أربع وسبعين وست مائة، ورثاه الجمال بن مقبل الحمصي.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2026-05-05T10:02:19+03:00</dcterms:created>
  <dcterms:modified xsi:type="dcterms:W3CDTF">2026-05-05T10:02:19+03:00</dcterms:modified>
</cp:coreProperties>
</file>

<file path=docProps/custom.xml><?xml version="1.0" encoding="utf-8"?>
<Properties xmlns="http://schemas.openxmlformats.org/officeDocument/2006/custom-properties" xmlns:vt="http://schemas.openxmlformats.org/officeDocument/2006/docPropsVTypes"/>
</file>