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الشاعر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الشاعر
</w:t>
      </w:r>
    </w:p>
    <w:p>
      <w:pPr/>
      <w:r>
        <w:rPr/>
        <w:t xml:space="preserve">ابن الشاعر حجاج بن يوسف حجاج، أبو محمد ابن الشاعر الثقفي البغدادي. كان أبوه يلقب لقوة - بكسر اللام وسكون القاف وفتح الواو وبعدها هاء - نشأ بالكوفة وقال الشعر وصحب أبا نواس ونشأ ابنه حجاج ببغداد وطلب الحديث وروى عنه مسلم وأبو داود قال ابن أبي حاتم: ثقة حافظ. وتوفي سنة تسع وخمسين ومئتين.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2026-05-05T09:00:30+03:00</dcterms:created>
  <dcterms:modified xsi:type="dcterms:W3CDTF">2026-05-05T09:00:30+03:00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