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المحاربي
</w:t>
      </w:r>
    </w:p>
    <w:p>
      <w:pPr/>
      <w:r>
        <w:rPr/>
        <w:t xml:space="preserve">المحاربي محارب بن محمد المحاربي السدوسي، أبو العلاء: قاض شافعي. من نسل محارب ابن دثار. من أهل بغداد. كان عالما بالأصول. له مصنف في ’’الرد على المخالفين ’’ من القدرية والجهمية وغيرهم.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محمد بن محارب أبو العلاء القاضى
</w:t>
      </w:r>
    </w:p>
    <w:p>
      <w:pPr/>
      <w:r>
        <w:rPr/>
        <w:t xml:space="preserve">محارب بن محمد بن محارب أبو العلاء القاضى توفى في جمادى الآخرة سنة تسع وخمسين وثلاثمائة</w:t>
      </w:r>
    </w:p>
    <w:p/>
    <w:p>
      <w:pPr/>
      <w:r>
        <w:rPr/>
        <w:t xml:space="preserve">ذكره ابن باطيش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3،ص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محمد بن محارب أبو العلاء.
</w:t>
      </w:r>
    </w:p>
    <w:p>
      <w:pPr/>
      <w:r>
        <w:rPr/>
        <w:t xml:space="preserve">محارب بن محمد بن محارب أبو العلاء. </w:t>
      </w:r>
    </w:p>
    <w:p/>
    <w:p>
      <w:pPr/>
      <w:r>
        <w:rPr/>
        <w:t xml:space="preserve">القاضي مات سنة تسع وخمسين وثلثمائة، ذكره ابن باطش.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2026-05-03T22:42:39+03:00</dcterms:created>
  <dcterms:modified xsi:type="dcterms:W3CDTF">2026-05-03T22:42:39+03:00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