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حبش أبو محمد الشهرستاني
</w:t>
      </w:r>
    </w:p>
    <w:p>
      <w:pPr>
        <w:jc w:val="start"/>
        <w:bidi/>
      </w:pPr>
      <w:r>
        <w:rPr>
          <w:rFonts w:ascii="arial" w:hAnsi="arial" w:eastAsia="arial" w:cs="arial"/>
          <w:sz w:val="28"/>
          <w:szCs w:val="28"/>
          <w:b w:val="1"/>
          <w:bCs w:val="1"/>
          <w:rtl/>
        </w:rPr>
        <w:t xml:space="preserve">حبش أبو محمد الشهرستاني
</w:t>
      </w:r>
    </w:p>
    <w:p>
      <w:pPr/>
      <w:r>
        <w:rPr/>
        <w:t xml:space="preserve">حبش أبو محمد الشهرستاني حبش بن سليمان بن محمد بن أحمد بن محمد الشهرستاني، أبو محمد الفقيه الحنفي. طلب الحديث وقرأ وسمع كثيرا وكتب بخطه من أنوشتكين الرضواني ونصر بن نصر العكبري وأبي بكر بن الزاغوني وأبي الكرم بن الشهرزوري وأمثالهم، وحدث باليسير.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2026-05-05T08:09:29+03:00</dcterms:created>
  <dcterms:modified xsi:type="dcterms:W3CDTF">2026-05-05T08:09:29+03:00</dcterms:modified>
</cp:coreProperties>
</file>

<file path=docProps/custom.xml><?xml version="1.0" encoding="utf-8"?>
<Properties xmlns="http://schemas.openxmlformats.org/officeDocument/2006/custom-properties" xmlns:vt="http://schemas.openxmlformats.org/officeDocument/2006/docPropsVTypes"/>
</file>