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حامض رأسه
</w:t>
      </w:r>
    </w:p>
    <w:p>
      <w:pPr>
        <w:jc w:val="start"/>
        <w:bidi/>
      </w:pPr>
      <w:r>
        <w:rPr>
          <w:rFonts w:ascii="arial" w:hAnsi="arial" w:eastAsia="arial" w:cs="arial"/>
          <w:sz w:val="28"/>
          <w:szCs w:val="28"/>
          <w:b w:val="1"/>
          <w:bCs w:val="1"/>
          <w:rtl/>
        </w:rPr>
        <w:t xml:space="preserve">حامض رأسه
</w:t>
      </w:r>
    </w:p>
    <w:p>
      <w:pPr/>
      <w:r>
        <w:rPr/>
        <w:t xml:space="preserve">حامض رأسه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حامض رأسه
</w:t>
      </w:r>
    </w:p>
    <w:p>
      <w:pPr/>
      <w:r>
        <w:rPr/>
        <w:t xml:space="preserve">حامض رأسه عبد الله بن محمد بن إسحاق بن يزيد، أبو القاسم المروزي الأصل البغدادي المعروف بحامض رأسه وبالحامض. سمع الحسن بن أبي الربيع وسعدان بن نصر وأبا يحيى العطار وأبا أمية الطرسوسي وغيرهم، وعنه أبو عمر بن حيويه والدارقطني وأبو بكر الأبهري والمعافى الجريري وعمر بن أحمد الواعظ. وتوفي سنة تسع وعشرين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الحامض
</w:t>
      </w:r>
    </w:p>
    <w:p>
      <w:pPr/>
      <w:r>
        <w:rPr/>
        <w:t xml:space="preserve">الحامض الشيخ الجليل الثقة، أبو القاسم، عبد الله بن محمد بن إسحاق بن يزيد، المروزي الأصل، البغدادي، ويعرف بحامض رأسه.</w:t>
      </w:r>
    </w:p>
    <w:p/>
    <w:p>
      <w:pPr/>
      <w:r>
        <w:rPr/>
        <w:t xml:space="preserve">سمع: سعدان بن نصر، والحسن بن أبي الربيع، وأبا يحيى محمد بن سعيد العطار، وأبا أمية الطرسوسي وجماعة.</w:t>
      </w:r>
    </w:p>
    <w:p/>
    <w:p>
      <w:pPr/>
      <w:r>
        <w:rPr/>
        <w:t xml:space="preserve">حدث عنه: أبو عمر بن حيويه، والقاضي أبو بكر الأبهري، وأبو الحسن الدارقطني، وعمر بن شاهين، والمعافى الجريري، وأبو الحسين بن جميع.</w:t>
      </w:r>
    </w:p>
    <w:p/>
    <w:p>
      <w:pPr/>
      <w:r>
        <w:rPr/>
        <w:t xml:space="preserve">ونقل الخطيب أنه ثقة.</w:t>
      </w:r>
    </w:p>
    <w:p/>
    <w:p>
      <w:pPr/>
      <w:r>
        <w:rPr/>
        <w:t xml:space="preserve">توفي في شهر رمضان سنة تسع وعشرين وثلاث مائة.</w:t>
      </w:r>
    </w:p>
    <w:p/>
    <w:p>
      <w:pPr/>
      <w:r>
        <w:rPr/>
        <w:t xml:space="preserve">أخبرنا أبو حفص الطائي، أخبرنا ابن الحرستاني، أخبرنا ابن المسلم، أخبرنا ابن طلاب، أخبرنا ابن جميع، حدثنا عبد الله بن محمد الحامض ببغداد، حدثنا الفضل بن موسى، حدثنا عصمة بن عبد الله، حدثنا هشام بن عروة، عن أبيه، عن عائشة، قالت: قال رسول الله -صلى الله عليه وسلم: ’’إن من الشعر حكما’’  وذكر الحديث.</w:t>
      </w:r>
    </w:p>
    <w:p/>
    <w:p>
      <w:pPr/>
      <w:r>
        <w:rPr/>
        <w:t xml:space="preserve">قال الحافظ عمر الرواسي: سقط شيخ الحامض.</w:t>
      </w:r>
    </w:p>
    <w:p>
      <w:pPr>
        <w:jc w:val="start"/>
        <w:bidi/>
      </w:pPr>
      <w:r>
        <w:rPr>
          <w:sz w:val="24"/>
          <w:szCs w:val="24"/>
          <w:b w:val="1"/>
          <w:bCs w:val="1"/>
          <w:rtl/>
        </w:rPr>
        <w:t xml:space="preserve">
سير أعلام النبلاء،(دار الحديث- القاهرة،2006،ط 0،ج 11،ص 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إسحاق المروزي أبو القاسم الحامض
</w:t>
      </w:r>
    </w:p>
    <w:p>
      <w:pPr/>
      <w:r>
        <w:rPr/>
        <w:t xml:space="preserve">عبد الله بن محمد بن إسحاق المروزي أبو القاسم الحامض حدثنا عبد الله بن محمد ببغداد، حدثنا الفضل بن موسى، حدثنا عصمة بن عبد الله، حدثنا هشام بن عروة، عن أبيه، عن عائشة، قالت: قال رسول الله صلى الله عليه وسلم: ’’ إن من الشعر حكما وإن من البيان سحرا، وأصدق بيت قالته العرب:</w:t>
      </w:r>
    </w:p>
    <w:p/>
    <w:p>
      <w:pPr/>
      <w:r>
        <w:rPr/>
        <w:t xml:space="preserve">[البحر الطويل]</w:t>
      </w:r>
    </w:p>
    <w:p/>
    <w:p>
      <w:pPr/>
      <w:r>
        <w:rPr/>
        <w:t xml:space="preserve">ألا كل شيء ما خلا الله باطل’’</w:t>
      </w:r>
    </w:p>
    <w:p>
      <w:pPr>
        <w:jc w:val="start"/>
        <w:bidi/>
      </w:pPr>
      <w:r>
        <w:rPr>
          <w:sz w:val="24"/>
          <w:szCs w:val="24"/>
          <w:b w:val="1"/>
          <w:bCs w:val="1"/>
          <w:rtl/>
        </w:rPr>
        <w:t xml:space="preserve">
معجم الشيوخ للصيداوي،(مؤسسة الرسالة , دار الإيمان - بيروت , طرابلس،0،ط 1،ج 1،ص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2026-05-05T08:00:52+03:00</dcterms:created>
  <dcterms:modified xsi:type="dcterms:W3CDTF">2026-05-05T08:00:52+03:00</dcterms:modified>
</cp:coreProperties>
</file>

<file path=docProps/custom.xml><?xml version="1.0" encoding="utf-8"?>
<Properties xmlns="http://schemas.openxmlformats.org/officeDocument/2006/custom-properties" xmlns:vt="http://schemas.openxmlformats.org/officeDocument/2006/docPropsVTypes"/>
</file>