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الغفاري
</w:t>
      </w:r>
    </w:p>
    <w:p>
      <w:pPr/>
      <w:r>
        <w:rPr/>
        <w:t xml:space="preserve">حازم الغفاري حازم بن حرملة بن مسعود الغفاري، ويقال الأسلمي. له حديث واحد أن النبي صلى الله عليه وسلم قال له: يا حازم أكثر من قول لا حول ولا قوة إلا بالله العلي العظيم فإنها كنز من كنوز الجنة. يعد من أهل المدينة. روى عن مولاه أبو زينب.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2026-05-05T06:57:41+03:00</dcterms:created>
  <dcterms:modified xsi:type="dcterms:W3CDTF">2026-05-05T06:57:41+03:00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