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محارب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محارب
</w:t>
      </w:r>
    </w:p>
    <w:p>
      <w:pPr/>
      <w:r>
        <w:rPr/>
        <w:t xml:space="preserve">محارب  محارب (غير منسوب): جد، بنوه بطن من هيت بن بهثة من سليم بن منصور، كانت مساكنهم في (برقة) و تحول بعضهم إلى مصر في العصور الاخيرة.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2026-05-03T22:46:39+03:00</dcterms:created>
  <dcterms:modified xsi:type="dcterms:W3CDTF">2026-05-03T22:46:39+03:00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