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البهنسي الوزير
</w:t>
      </w:r>
    </w:p>
    <w:p>
      <w:pPr>
        <w:jc w:val="start"/>
        <w:bidi/>
      </w:pPr>
      <w:r>
        <w:rPr>
          <w:rFonts w:ascii="arial" w:hAnsi="arial" w:eastAsia="arial" w:cs="arial"/>
          <w:sz w:val="28"/>
          <w:szCs w:val="28"/>
          <w:b w:val="1"/>
          <w:bCs w:val="1"/>
          <w:rtl/>
        </w:rPr>
        <w:t xml:space="preserve">مجد الدين البهنسي الوزير
</w:t>
      </w:r>
    </w:p>
    <w:p>
      <w:pPr/>
      <w:r>
        <w:rPr/>
        <w:t xml:space="preserve">مجد الدين البهنسي الوزير الحارث القاضي الجليل مجد الدين أبو الأشبال، ابن الرئيس العالم النحوي. مهذب الدين أبي الحسن المهلب بن حسن بن بركات بن علي بن غياث المهلبي المصري الشافعي البهنسي. اتصل بابن شكر وسافر معه إلى الشام وغيرها وترسل إلى الديوان وإلى ملوك النواحي ووقف وقفا بمصر على الزاوية التي كان والده يقرئ بها بالجامع العتيق. وكان مجد الدين له اليد الطولى في اللغة وله شعر. ووزر للأشرف بحران ثم إنه نكبه وصادره وحبسه مدة، ثم أفرج عنه ومات بدمشق سنة ثمان وعشرين وستمئة. نقلت من خط شهاب الدين القوصي في معجمه قال: أنشدني لنفسه في رجل يثلب أعراض الناس:</w:t>
      </w:r>
    </w:p>
    <w:p/>
    <w:p>
      <w:pPr>
        <w:jc w:val="center"/>
      </w:pPr>
      <w:r>
        <w:rPr>
          <w:color w:val="ff0000"/>
        </w:rPr>
        <w:t xml:space="preserve">طغى ابن فلان على ربه</w:t>
      </w:r>
      <w:r>
        <w:rPr>
          <w:color w:val="ff0000"/>
        </w:rPr>
        <w:t xml:space="preserve">      </w:t>
      </w:r>
      <w:r>
        <w:rPr>
          <w:color w:val="ff0000"/>
        </w:rPr>
        <w:t xml:space="preserve">وما منه في الخلق من سالم</w:t>
      </w:r>
    </w:p>
    <w:p/>
    <w:p>
      <w:pPr>
        <w:jc w:val="center"/>
      </w:pPr>
      <w:r>
        <w:rPr>
          <w:color w:val="ff0000"/>
        </w:rPr>
        <w:t xml:space="preserve">وذاك قليل وإن ضوعفوا</w:t>
      </w:r>
      <w:r>
        <w:rPr>
          <w:color w:val="ff0000"/>
        </w:rPr>
        <w:t xml:space="preserve">      </w:t>
      </w:r>
      <w:r>
        <w:rPr>
          <w:color w:val="ff0000"/>
        </w:rPr>
        <w:t xml:space="preserve">دعوه يسب إلى آدم</w:t>
      </w:r>
    </w:p>
    <w:p/>
    <w:p>
      <w:pPr>
        <w:jc w:val="center"/>
      </w:pPr>
      <w:r>
        <w:rPr>
          <w:color w:val="ff0000"/>
        </w:rPr>
        <w:t xml:space="preserve">كنوز المعايب في عرضه</w:t>
      </w:r>
      <w:r>
        <w:rPr>
          <w:color w:val="ff0000"/>
        </w:rPr>
        <w:t xml:space="preserve">      </w:t>
      </w:r>
      <w:r>
        <w:rPr>
          <w:color w:val="ff0000"/>
        </w:rPr>
        <w:t xml:space="preserve">يفرق منها على العالم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2026-05-05T07:02:49+03:00</dcterms:created>
  <dcterms:modified xsi:type="dcterms:W3CDTF">2026-05-05T07:02:49+03:00</dcterms:modified>
</cp:coreProperties>
</file>

<file path=docProps/custom.xml><?xml version="1.0" encoding="utf-8"?>
<Properties xmlns="http://schemas.openxmlformats.org/officeDocument/2006/custom-properties" xmlns:vt="http://schemas.openxmlformats.org/officeDocument/2006/docPropsVTypes"/>
</file>