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الجلاح أبو كثير الرومي
</w:t>
      </w:r>
    </w:p>
    <w:p>
      <w:pPr>
        <w:jc w:val="start"/>
        <w:bidi/>
      </w:pPr>
      <w:r>
        <w:rPr>
          <w:rFonts w:ascii="arial" w:hAnsi="arial" w:eastAsia="arial" w:cs="arial"/>
          <w:sz w:val="28"/>
          <w:szCs w:val="28"/>
          <w:b w:val="1"/>
          <w:bCs w:val="1"/>
          <w:rtl/>
        </w:rPr>
        <w:t xml:space="preserve">الجلاح أبو كثير الرومي
</w:t>
      </w:r>
    </w:p>
    <w:p>
      <w:pPr/>
      <w:r>
        <w:rPr/>
        <w:t xml:space="preserve">الجلاح أبو كثير الرومي الجلاح، بضم الجيم وفي آخره حاء، أبو كثير الرومي، مولى عبد العزيز بن مروان، كان له فضل ومعرفة، جعله عمر بن عبد العزيز قاص الإسكندرية. روى عن حنش الصنعاني وأبي عبد الرحمن الجبلي وتوفي سنة عشرين ومئة. وروى له مسلم وأبو داود والترمذي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جلاح، أبو كثير، مولى عمر بن عبد العزيز بن مروان بن الحكم، القرشي 
</w:t>
      </w:r>
    </w:p>
    <w:p>
      <w:pPr/>
      <w:r>
        <w:rPr/>
        <w:t xml:space="preserve">جلاح، أبو كثير، مولى عمر بن عبد العزيز بن مروان بن الحكم، القرشي. </w:t>
      </w:r>
    </w:p>
    <w:p/>
    <w:p>
      <w:pPr/>
      <w:r>
        <w:rPr/>
        <w:t xml:space="preserve">سمع حنشاً الصنعاني، وسعيد بن سلمة، روى عنه عبيد الله بن أبي جعفر، وعمرو بن الحارث.</w:t>
      </w:r>
    </w:p>
    <w:p/>
    <w:p>
      <w:pPr/>
      <w:r>
        <w:rPr/>
        <w:t xml:space="preserve">حديثه عن المصريين.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الجلاح أبو كثير مصري
</w:t>
      </w:r>
    </w:p>
    <w:p>
      <w:pPr/>
      <w:r>
        <w:rPr/>
        <w:t xml:space="preserve">الجلاح أبو كثير مصري </w:t>
      </w:r>
    </w:p>
    <w:p/>
    <w:p>
      <w:pPr/>
      <w:r>
        <w:rPr/>
        <w:t xml:space="preserve">عن حنش وأبي سلمة وعنه الليث وابن لهيعة قص بالإسكندرية مات 12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كثير
</w:t>
      </w:r>
    </w:p>
    <w:p>
      <w:pPr/>
      <w:r>
        <w:rPr/>
        <w:t xml:space="preserve">أبو كثير </w:t>
      </w:r>
    </w:p>
    <w:p/>
    <w:p>
      <w:pPr/>
      <w:r>
        <w:rPr/>
        <w:t xml:space="preserve">الجلاح 829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الجلاح أبو كثير
</w:t>
      </w:r>
    </w:p>
    <w:p>
      <w:pPr/>
      <w:r>
        <w:rPr/>
        <w:t xml:space="preserve">الجلاح أبو كثير </w:t>
      </w:r>
    </w:p>
    <w:p/>
    <w:p>
      <w:pPr/>
      <w:r>
        <w:rPr/>
        <w:t xml:space="preserve">مولى عمر بن عبد العزيز بن مروان القرشي حديثة في المصريين</w:t>
      </w:r>
    </w:p>
    <w:p/>
    <w:p>
      <w:pPr/>
      <w:r>
        <w:rPr/>
        <w:t xml:space="preserve">روى عن حنش الصنعاني في البيوع</w:t>
      </w:r>
    </w:p>
    <w:p/>
    <w:p>
      <w:pPr/>
      <w:r>
        <w:rPr/>
        <w:t xml:space="preserve">روى عنه عبيد الله بن أبي جعفر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الجلاح أبو كثير القرشي الأموى المصري. مولى عبد العزيز بن مروان بن الحكم.
</w:t>
      </w:r>
    </w:p>
    <w:p>
      <w:pPr/>
      <w:r>
        <w:rPr/>
        <w:t xml:space="preserve">(م د ت س) الجلاح أبو كثير القرشي الأموى المصري. مولى عبد العزيز بن مروان بن الحكم. </w:t>
      </w:r>
    </w:p>
    <w:p/>
    <w:p>
      <w:pPr/>
      <w:r>
        <w:rPr/>
        <w:t xml:space="preserve">ذكره أبو حاتم بن حبان في «جملة الثقات».</w:t>
      </w:r>
    </w:p>
    <w:p/>
    <w:p>
      <w:pPr/>
      <w:r>
        <w:rPr/>
        <w:t xml:space="preserve">وابن خلفون قال: وهو عندي ثقة مشهور.</w:t>
      </w:r>
    </w:p>
    <w:p/>
    <w:p>
      <w:pPr/>
      <w:r>
        <w:rPr/>
        <w:t xml:space="preserve">وقال فيه يزيد بن أبي حبيب: كان رضا فيما روى عن يزيد ومحمد بن إسحاق.</w:t>
      </w:r>
    </w:p>
    <w:p/>
    <w:p>
      <w:pPr/>
      <w:r>
        <w:rPr/>
        <w:t xml:space="preserve">وفي كتاب «الجرح والتعديل» عن الدارقطني: لا بأس به مصري.</w:t>
      </w:r>
    </w:p>
    <w:p/>
    <w:p>
      <w:pPr/>
      <w:r>
        <w:rPr/>
        <w:t xml:space="preserve">وسمى اللالكائي أباه يحيى، وهو مولى عمر بن عبد العزيز.</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الجلاح أبو كثيرٍ مولى عمر بن عبد العزيز
</w:t>
      </w:r>
    </w:p>
    <w:p>
      <w:pPr/>
      <w:r>
        <w:rPr/>
        <w:t xml:space="preserve">الجلاح أبو كثيرٍ مولى عمر بن عبد العزيز </w:t>
      </w:r>
    </w:p>
    <w:p/>
    <w:p>
      <w:pPr/>
      <w:r>
        <w:rPr/>
        <w:t xml:space="preserve">يروي عن حنشٍ الصنعاني عن فضالة بن عبيدٍ أن النبي صلى الله عليه وسلم قال لا تبيعوا الذهب بالذهب إلا وزناً بوزنٍ روى عنه عبيد الله بن أبي جعفرٍ وعمرو بن الحارث</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جلاح أبو كثير المصري
</w:t>
      </w:r>
    </w:p>
    <w:p>
      <w:pPr/>
      <w:r>
        <w:rPr/>
        <w:t xml:space="preserve">جلاح أبو كثير المصري </w:t>
      </w:r>
    </w:p>
    <w:p/>
    <w:p>
      <w:pPr/>
      <w:r>
        <w:rPr/>
        <w:t xml:space="preserve">مولى عمر بن عبد العزيز روى عن حنش الصنعاني وسعيد بن سلمة روى عنه الليث وعبيد الله بن أبي جعفر وعمرو بن الحارث وابن لهيعة سمعت أبي يقول ذلك. قال أبو محمد وروى عن المغيرة بن أبي بردة عن أبي هريرة.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2026-05-06T13:24:40+03:00</dcterms:created>
  <dcterms:modified xsi:type="dcterms:W3CDTF">2026-05-06T13:24:40+03:00</dcterms:modified>
</cp:coreProperties>
</file>

<file path=docProps/custom.xml><?xml version="1.0" encoding="utf-8"?>
<Properties xmlns="http://schemas.openxmlformats.org/officeDocument/2006/custom-properties" xmlns:vt="http://schemas.openxmlformats.org/officeDocument/2006/docPropsVTypes"/>
</file>