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الطيالسي
</w:t>
      </w:r>
    </w:p>
    <w:p>
      <w:pPr>
        <w:jc w:val="start"/>
        <w:bidi/>
      </w:pPr>
      <w:r>
        <w:rPr>
          <w:rFonts w:ascii="arial" w:hAnsi="arial" w:eastAsia="arial" w:cs="arial"/>
          <w:sz w:val="28"/>
          <w:szCs w:val="28"/>
          <w:b w:val="1"/>
          <w:bCs w:val="1"/>
          <w:rtl/>
        </w:rPr>
        <w:t xml:space="preserve">أبو الفضل الطيالسي
</w:t>
      </w:r>
    </w:p>
    <w:p>
      <w:pPr/>
      <w:r>
        <w:rPr/>
        <w:t xml:space="preserve">أبو الفضل الطيالسي جعفر بن محمد بن أبي عثمان، أبو الفضل الطيالسي. سمع عفان بن مسلم وسليمان بن حرب ومسلم بن إبراهيم ومسددا وابن معين وغيرهم. وروى عنه يحيى بن صاعد وإسماعيل بن محمد الصفار وأبو بكر الشافعي وكان ثقة ثبتا حسن الحفظ مات سنة اثنتين وثمانين ومئتين.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2026-05-05T00:24:14+03:00</dcterms:created>
  <dcterms:modified xsi:type="dcterms:W3CDTF">2026-05-05T00:24:14+03:00</dcterms:modified>
</cp:coreProperties>
</file>

<file path=docProps/custom.xml><?xml version="1.0" encoding="utf-8"?>
<Properties xmlns="http://schemas.openxmlformats.org/officeDocument/2006/custom-properties" xmlns:vt="http://schemas.openxmlformats.org/officeDocument/2006/docPropsVTypes"/>
</file>