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القضاة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القضاة
</w:t>
      </w:r>
    </w:p>
    <w:p>
      <w:pPr/>
      <w:r>
        <w:rPr/>
        <w:t xml:space="preserve">قاضي القضاة جعفر بن عبد الواحد الهاشمي قاضي القضاة ببغداد، عزله المستعين عن القضاء ونفاه إلى البصرة.</w:t>
      </w:r>
    </w:p>
    <w:p/>
    <w:p>
      <w:pPr/>
      <w:r>
        <w:rPr/>
        <w:t xml:space="preserve">توفي سنة ثمان وخمسين ومئتين.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2026-05-05T00:17:28+03:00</dcterms:created>
  <dcterms:modified xsi:type="dcterms:W3CDTF">2026-05-05T00:17:28+03:00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