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المثلم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المثلم بن عامر
</w:t>
      </w:r>
    </w:p>
    <w:p>
      <w:pPr/>
      <w:r>
        <w:rPr/>
        <w:t xml:space="preserve">المثلم بن عامر  المثلم بن عامر بن حزن القشيري: من كبار بني قشير في الجاهلية. عناه سحيم بن وثيل بقوله:</w:t>
      </w:r>
    </w:p>
    <w:p/>
    <w:p>
      <w:pPr>
        <w:jc w:val="center"/>
      </w:pPr>
      <w:r>
        <w:rPr>
          <w:color w:val="ff0000"/>
        </w:rPr>
        <w:t xml:space="preserve">تركنا بمروت السخامة ثاويا بحيرا،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وعض القيد فينا ’’المثلما’’</w:t>
      </w:r>
    </w:p>
    <w:p/>
    <w:p>
      <w:pPr/>
      <w:r>
        <w:rPr/>
        <w:t xml:space="preserve">وكان المثلم ممن أسر يوم ’’المروت’’ أسره نعيم بن عتاب اليربوعي.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2026-05-03T20:35:22+03:00</dcterms:created>
  <dcterms:modified xsi:type="dcterms:W3CDTF">2026-05-03T20:35:22+03:00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