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يزيد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يزيد البجلي
</w:t>
      </w:r>
    </w:p>
    <w:p>
      <w:pPr/>
      <w:r>
        <w:rPr/>
        <w:t xml:space="preserve">ابن يزيد البجلي جرير بن يزيد بن خالد بن عبد الله القسري البجلي قال المرزباني: رشيدي يقول: </w:t>
      </w:r>
    </w:p>
    <w:p/>
    <w:p>
      <w:pPr>
        <w:jc w:val="center"/>
      </w:pPr>
      <w:r>
        <w:rPr>
          <w:color w:val="ff0000"/>
        </w:rPr>
        <w:t xml:space="preserve">أيا رب قد نزهتني مذ خلقتني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اللؤم والأدناس في العسر واليسر</w:t>
      </w:r>
    </w:p>
    <w:p/>
    <w:p>
      <w:pPr>
        <w:jc w:val="center"/>
      </w:pPr>
      <w:r>
        <w:rPr>
          <w:color w:val="ff0000"/>
        </w:rPr>
        <w:t xml:space="preserve">وأوليتني الحسنى قديما وحطتني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وبصرتني رشدي وعرفتني قدري</w:t>
      </w:r>
    </w:p>
    <w:p/>
    <w:p>
      <w:pPr>
        <w:jc w:val="center"/>
      </w:pPr>
      <w:r>
        <w:rPr>
          <w:color w:val="ff0000"/>
        </w:rPr>
        <w:t xml:space="preserve">فيا رب لا تجعل علي لساقط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للئيم نعمة آخر الدهر</w:t>
      </w:r>
    </w:p>
    <w:p/>
    <w:p>
      <w:pPr>
        <w:jc w:val="center"/>
      </w:pPr>
      <w:r>
        <w:rPr>
          <w:color w:val="ff0000"/>
        </w:rPr>
        <w:t xml:space="preserve">فإني أرى مر الليالي على امرئ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كريم له من أقبح الخدع والعفر</w:t>
      </w:r>
    </w:p>
    <w:p/>
    <w:p>
      <w:pPr>
        <w:jc w:val="center"/>
      </w:pPr>
      <w:r>
        <w:rPr>
          <w:color w:val="ff0000"/>
        </w:rPr>
        <w:t xml:space="preserve">حياتهم موت ونفعهم عنى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ونيل الغنى منهم أشد من الفقر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2026-05-04T21:56:43+03:00</dcterms:created>
  <dcterms:modified xsi:type="dcterms:W3CDTF">2026-05-04T21:56:43+03:00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