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المتوكل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المتوكل بن عياض
</w:t>
      </w:r>
    </w:p>
    <w:p>
      <w:pPr/>
      <w:r>
        <w:rPr/>
        <w:t xml:space="preserve">المتوكل بن عياض  متوكل بن عياض بن حكم بن طفيل الكلابي، من بني جعفر بن كلاب: شاعر. يقال له ’’ذو الأهدام’’ كان معاصرا للفرزدق. وبينهما مهاجاة.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2026-05-03T20:37:56+03:00</dcterms:created>
  <dcterms:modified xsi:type="dcterms:W3CDTF">2026-05-03T20:37:56+03:00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