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المتوكل الليثي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المتوكل الليثي
</w:t>
      </w:r>
    </w:p>
    <w:p>
      <w:pPr/>
      <w:r>
        <w:rPr/>
        <w:t xml:space="preserve">المتوكل الليثي  المتوكل بن عبد الله بن نهشل الليثي: من شعراء ’’الحماسة’’ اختار أبو تمام قطعتين من شعره. من إحداهما:</w:t>
      </w:r>
    </w:p>
    <w:p/>
    <w:p>
      <w:pPr>
        <w:jc w:val="center"/>
      </w:pPr>
      <w:r>
        <w:rPr>
          <w:color w:val="ff0000"/>
        </w:rPr>
        <w:t xml:space="preserve">نبني، كما كانت أوائلنا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تبني، ونفعل مثل ما فعلوا</w:t>
      </w:r>
    </w:p>
    <w:p/>
    <w:p>
      <w:pPr/>
      <w:r>
        <w:rPr/>
        <w:t xml:space="preserve">ويقال: إنها لغيره. وذكر الآمدي أنه هو صاحب البيت المشهور: ’’لاتنه عن خلق وتأتي مثله عار عليك إذا فعلت، عظيم’’</w:t>
      </w:r>
    </w:p>
    <w:p/>
    <w:p>
      <w:pPr/>
      <w:r>
        <w:rPr/>
        <w:t xml:space="preserve">وكناه المرزباني بأبي جهمة، وقال: كان على عهد معاوية، ونزل الكوفة.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الليثي
</w:t>
      </w:r>
    </w:p>
    <w:p>
      <w:pPr/>
      <w:r>
        <w:rPr/>
        <w:t xml:space="preserve">الليثي المتوكل بن عبد الله بن نهشل الليثي أبو جهمة الكوفي، من شعراء الإسلام. من شعره قصيدة مدح بها يزيد بن معاوية:</w:t>
      </w:r>
    </w:p>
    <w:p/>
    <w:p>
      <w:pPr>
        <w:jc w:val="center"/>
      </w:pPr>
      <w:r>
        <w:rPr>
          <w:color w:val="ff0000"/>
        </w:rPr>
        <w:t xml:space="preserve">خليلي عوجا اليوم وانتظراني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فإن الهوى والهم أم أبان</w:t>
      </w:r>
    </w:p>
    <w:p/>
    <w:p>
      <w:pPr>
        <w:jc w:val="center"/>
      </w:pPr>
      <w:r>
        <w:rPr>
          <w:color w:val="ff0000"/>
        </w:rPr>
        <w:t xml:space="preserve">هي الشمس يدنو لي قريبا بعيدها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أرى الشمس ما أستطيعها وتراني</w:t>
      </w:r>
    </w:p>
    <w:p/>
    <w:p>
      <w:pPr>
        <w:jc w:val="center"/>
      </w:pPr>
      <w:r>
        <w:rPr>
          <w:color w:val="ff0000"/>
        </w:rPr>
        <w:t xml:space="preserve">نأت بعد قرب دارها وتبدلت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بنا بدلا والدهر ذو حدثان</w:t>
      </w:r>
    </w:p>
    <w:p/>
    <w:p>
      <w:pPr>
        <w:jc w:val="center"/>
      </w:pPr>
      <w:r>
        <w:rPr>
          <w:color w:val="ff0000"/>
        </w:rPr>
        <w:t xml:space="preserve">فهاج الهوى والشوق لي ذكر حرة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المرجحنات الثقال حصان</w:t>
      </w:r>
    </w:p>
    <w:p/>
    <w:p>
      <w:pPr/>
      <w:r>
        <w:rPr/>
        <w:t xml:space="preserve">منها:</w:t>
      </w:r>
    </w:p>
    <w:p/>
    <w:p>
      <w:pPr>
        <w:jc w:val="center"/>
      </w:pPr>
      <w:r>
        <w:rPr>
          <w:color w:val="ff0000"/>
        </w:rPr>
        <w:t xml:space="preserve">ألا رب مسرور بموتي لو أتى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وآخر لو أنعى له لبكاني</w:t>
      </w:r>
    </w:p>
    <w:p/>
    <w:p>
      <w:pPr>
        <w:jc w:val="center"/>
      </w:pPr>
      <w:r>
        <w:rPr>
          <w:color w:val="ff0000"/>
        </w:rPr>
        <w:t xml:space="preserve">وكنت امرءا يأبى لي الضيم أنني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صروم إذا الأمر المهم عناني</w:t>
      </w:r>
    </w:p>
    <w:p/>
    <w:p>
      <w:pPr/>
      <w:r>
        <w:rPr/>
        <w:t xml:space="preserve">منها:</w:t>
      </w:r>
    </w:p>
    <w:p/>
    <w:p>
      <w:pPr>
        <w:jc w:val="center"/>
      </w:pPr>
      <w:r>
        <w:rPr>
          <w:color w:val="ff0000"/>
        </w:rPr>
        <w:t xml:space="preserve">وصول صروم لا أقول لمدبر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هلم إذا ما اغتشني وعصاني</w:t>
      </w:r>
    </w:p>
    <w:p/>
    <w:p>
      <w:pPr>
        <w:jc w:val="center"/>
      </w:pPr>
      <w:r>
        <w:rPr>
          <w:color w:val="ff0000"/>
        </w:rPr>
        <w:t xml:space="preserve">خليلي لو كنت امرءا بي سقطة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تضعضعت أو زلت بي القدمان</w:t>
      </w:r>
    </w:p>
    <w:p/>
    <w:p>
      <w:pPr>
        <w:jc w:val="center"/>
      </w:pPr>
      <w:r>
        <w:rPr>
          <w:color w:val="ff0000"/>
        </w:rPr>
        <w:t xml:space="preserve">أعيش على بغي العداة ورغمهم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وآتي الذي أهوى على الشنآن</w:t>
      </w:r>
    </w:p>
    <w:p/>
    <w:p>
      <w:pPr>
        <w:jc w:val="center"/>
      </w:pPr>
      <w:r>
        <w:rPr>
          <w:color w:val="ff0000"/>
        </w:rPr>
        <w:t xml:space="preserve">ولكنني ثبت المروءة حازم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صاح طلابي ملأت عناني</w:t>
      </w:r>
    </w:p>
    <w:p/>
    <w:p>
      <w:pPr/>
      <w:r>
        <w:rPr/>
        <w:t xml:space="preserve">منها:</w:t>
      </w:r>
    </w:p>
    <w:p/>
    <w:p>
      <w:pPr>
        <w:jc w:val="center"/>
      </w:pPr>
      <w:r>
        <w:rPr>
          <w:color w:val="ff0000"/>
        </w:rPr>
        <w:t xml:space="preserve">أبا خالد حنت إليك مطيتي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بعد منتاب وطول جناني</w:t>
      </w:r>
    </w:p>
    <w:p/>
    <w:p>
      <w:pPr>
        <w:jc w:val="center"/>
      </w:pPr>
      <w:r>
        <w:rPr>
          <w:color w:val="ff0000"/>
        </w:rPr>
        <w:t xml:space="preserve">أبا خالد في الأرض نأي ومفسح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لذي مرة ترمي به الرجوان</w:t>
      </w:r>
    </w:p>
    <w:p/>
    <w:p>
      <w:pPr>
        <w:jc w:val="center"/>
      </w:pPr>
      <w:r>
        <w:rPr>
          <w:color w:val="ff0000"/>
        </w:rPr>
        <w:t xml:space="preserve">تناهت قلوصي بعد إسآدي السرى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إلى ملك جزل العطاء هجان</w:t>
      </w:r>
    </w:p>
    <w:p/>
    <w:p>
      <w:pPr>
        <w:jc w:val="center"/>
      </w:pPr>
      <w:r>
        <w:rPr>
          <w:color w:val="ff0000"/>
        </w:rPr>
        <w:t xml:space="preserve">ترى الناس أمثالي ينوبون بابه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لبكر من الحاجات أو لعوان</w:t>
      </w:r>
    </w:p>
    <w:p/>
    <w:p>
      <w:pPr/>
      <w:r>
        <w:rPr/>
        <w:t xml:space="preserve">وقال:</w:t>
      </w:r>
    </w:p>
    <w:p/>
    <w:p>
      <w:pPr>
        <w:jc w:val="center"/>
      </w:pPr>
      <w:r>
        <w:rPr>
          <w:color w:val="ff0000"/>
        </w:rPr>
        <w:t xml:space="preserve">لسنا وإن أحسابنا كرمت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يوما على الحساب نتكل</w:t>
      </w:r>
    </w:p>
    <w:p/>
    <w:p>
      <w:pPr>
        <w:jc w:val="center"/>
      </w:pPr>
      <w:r>
        <w:rPr>
          <w:color w:val="ff0000"/>
        </w:rPr>
        <w:t xml:space="preserve">نبني كما كانت أوائلنا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تبني ونفعل مثل ما فعلوا</w:t>
      </w:r>
    </w:p>
    <w:p/>
    <w:p>
      <w:pPr/>
      <w:r>
        <w:rPr/>
        <w:t xml:space="preserve">وقال وقد سألته امرأته رهيمة الطلاق فطلقها، وهي طويلة، منها:</w:t>
      </w:r>
    </w:p>
    <w:p/>
    <w:p>
      <w:pPr>
        <w:jc w:val="center"/>
      </w:pPr>
      <w:r>
        <w:rPr>
          <w:color w:val="ff0000"/>
        </w:rPr>
        <w:t xml:space="preserve">فبت وبات همي لي نجيا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أعزي عنك قلبا مستهاما</w:t>
      </w:r>
    </w:p>
    <w:p/>
    <w:p>
      <w:pPr>
        <w:jc w:val="center"/>
      </w:pPr>
      <w:r>
        <w:rPr>
          <w:color w:val="ff0000"/>
        </w:rPr>
        <w:t xml:space="preserve">إذا ذكرت لقلبك أم بكر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يبيت كأنما اغتبق المداما</w:t>
      </w:r>
    </w:p>
    <w:p/>
    <w:p>
      <w:pPr>
        <w:jc w:val="center"/>
      </w:pPr>
      <w:r>
        <w:rPr>
          <w:color w:val="ff0000"/>
        </w:rPr>
        <w:t xml:space="preserve">أبى قلبي فما يهوى سواها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وإن كانت مودتها غراما</w:t>
      </w:r>
    </w:p>
    <w:p/>
    <w:p>
      <w:pPr>
        <w:jc w:val="center"/>
      </w:pPr>
      <w:r>
        <w:rPr>
          <w:color w:val="ff0000"/>
        </w:rPr>
        <w:t xml:space="preserve">ينام الليل كل خلي 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وتأبى العين مني أن تناما</w:t>
      </w:r>
    </w:p>
    <w:p/>
    <w:p>
      <w:pPr>
        <w:jc w:val="center"/>
      </w:pPr>
      <w:r>
        <w:rPr>
          <w:color w:val="ff0000"/>
        </w:rPr>
        <w:t xml:space="preserve">على حين ارعويت وكان رأسي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كأن على مفارقه ثغاما</w:t>
      </w:r>
    </w:p>
    <w:p/>
    <w:p>
      <w:pPr>
        <w:jc w:val="center"/>
      </w:pPr>
      <w:r>
        <w:rPr>
          <w:color w:val="ff0000"/>
        </w:rPr>
        <w:t xml:space="preserve">سعى الواشون حتى أزعجوها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ورث الحبل فانجذم انجذاما</w:t>
      </w:r>
    </w:p>
    <w:p/>
    <w:p>
      <w:pPr>
        <w:jc w:val="center"/>
      </w:pPr>
      <w:r>
        <w:rPr>
          <w:color w:val="ff0000"/>
        </w:rPr>
        <w:t xml:space="preserve">ترجيها وقد شحطت نواها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ومنتك المنى عاما فعاما</w:t>
      </w:r>
    </w:p>
    <w:p/>
    <w:p>
      <w:pPr>
        <w:jc w:val="center"/>
      </w:pPr>
      <w:r>
        <w:rPr>
          <w:color w:val="ff0000"/>
        </w:rPr>
        <w:t xml:space="preserve">خدلجة لها كفل وثير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ينوء بها إذا قامت قياما</w:t>
      </w:r>
    </w:p>
    <w:p/>
    <w:p>
      <w:pPr>
        <w:jc w:val="center"/>
      </w:pPr>
      <w:r>
        <w:rPr>
          <w:color w:val="ff0000"/>
        </w:rPr>
        <w:t xml:space="preserve">مخصرة ترى في الكشح منها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تثقيل أسفلها هضاما</w:t>
      </w:r>
    </w:p>
    <w:p/>
    <w:p>
      <w:pPr>
        <w:jc w:val="center"/>
      </w:pPr>
      <w:r>
        <w:rPr>
          <w:color w:val="ff0000"/>
        </w:rPr>
        <w:t xml:space="preserve">إذا ابتسمت تلألأ ضوء برق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تهلل في الدجنة ثم داما</w:t>
      </w:r>
    </w:p>
    <w:p/>
    <w:p>
      <w:pPr>
        <w:jc w:val="center"/>
      </w:pPr>
      <w:r>
        <w:rPr>
          <w:color w:val="ff0000"/>
        </w:rPr>
        <w:t xml:space="preserve">وإن قامت تمايل من وراها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غمامة صيف ولجت غماما</w:t>
      </w:r>
    </w:p>
    <w:p/>
    <w:p>
      <w:pPr>
        <w:jc w:val="center"/>
      </w:pPr>
      <w:r>
        <w:rPr>
          <w:color w:val="ff0000"/>
        </w:rPr>
        <w:t xml:space="preserve">إذا تمشي تقول: دبيب سيل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تعرج ساعة ثم استقاما</w:t>
      </w:r>
    </w:p>
    <w:p/>
    <w:p>
      <w:pPr>
        <w:jc w:val="center"/>
      </w:pPr>
      <w:r>
        <w:rPr>
          <w:color w:val="ff0000"/>
        </w:rPr>
        <w:t xml:space="preserve">وإن جلست فدمية بيت عيد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تصان فلا ترى إلا لماما</w:t>
      </w:r>
    </w:p>
    <w:p/>
    <w:p>
      <w:pPr>
        <w:jc w:val="center"/>
      </w:pPr>
      <w:r>
        <w:rPr>
          <w:color w:val="ff0000"/>
        </w:rPr>
        <w:t xml:space="preserve">فلو أشكو الذي أشكو إليها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إلى جبل لراجعني الكلاما</w:t>
      </w:r>
    </w:p>
    <w:p/>
    <w:p>
      <w:pPr>
        <w:jc w:val="center"/>
      </w:pPr>
      <w:r>
        <w:rPr>
          <w:color w:val="ff0000"/>
        </w:rPr>
        <w:t xml:space="preserve">أحب دنوها وتحب نأيي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وتعتام التنايف لي اعتياما</w:t>
      </w:r>
    </w:p>
    <w:p/>
    <w:p>
      <w:pPr>
        <w:jc w:val="center"/>
      </w:pPr>
      <w:r>
        <w:rPr>
          <w:color w:val="ff0000"/>
        </w:rPr>
        <w:t xml:space="preserve">كأني من تذكر أم بكر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جريح أسنة يشكو الكلاما</w:t>
      </w:r>
    </w:p>
    <w:p/>
    <w:p>
      <w:pPr>
        <w:jc w:val="center"/>
      </w:pPr>
      <w:r>
        <w:rPr>
          <w:color w:val="ff0000"/>
        </w:rPr>
        <w:t xml:space="preserve">تساقط أنفسا نفسي عليها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شحطت وتغتم اغتماما</w:t>
      </w:r>
    </w:p>
    <w:p/>
    <w:p>
      <w:pPr>
        <w:jc w:val="center"/>
      </w:pPr>
      <w:r>
        <w:rPr>
          <w:color w:val="ff0000"/>
        </w:rPr>
        <w:t xml:space="preserve">صليني واعرفي أني كريم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وأن حلاوتي خلطت عراما</w:t>
      </w:r>
    </w:p>
    <w:p/>
    <w:p>
      <w:pPr>
        <w:jc w:val="center"/>
      </w:pPr>
      <w:r>
        <w:rPr>
          <w:color w:val="ff0000"/>
        </w:rPr>
        <w:t xml:space="preserve">وأني ذو محافظة صليب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خلقت لمن يشاكسني لجاما</w:t>
      </w:r>
    </w:p>
    <w:p/>
    <w:p>
      <w:pPr>
        <w:jc w:val="center"/>
      </w:pPr>
      <w:r>
        <w:rPr>
          <w:color w:val="ff0000"/>
        </w:rPr>
        <w:t xml:space="preserve">فلا وأبيك لا أنساك حتى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تجاوب هامتي في القبر هاما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2026-05-03T20:36:53+03:00</dcterms:created>
  <dcterms:modified xsi:type="dcterms:W3CDTF">2026-05-03T20:36:53+03:00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