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جحى أبو الغصن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جحى أبو الغصن
</w:t>
      </w:r>
    </w:p>
    <w:p>
      <w:pPr/>
      <w:r>
        <w:rPr/>
        <w:t xml:space="preserve">جحى أبو الغصن دجين بن ثابت، يأتي ذكره إن شاء الله تعالى في حرف الدال في مكانه.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2026-05-04T20:48:20+03:00</dcterms:created>
  <dcterms:modified xsi:type="dcterms:W3CDTF">2026-05-04T20:48:20+03:00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