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جبريل أمين الدين المحدث
</w:t>
      </w:r>
    </w:p>
    <w:p>
      <w:pPr>
        <w:jc w:val="start"/>
        <w:bidi/>
      </w:pPr>
      <w:r>
        <w:rPr>
          <w:rFonts w:ascii="arial" w:hAnsi="arial" w:eastAsia="arial" w:cs="arial"/>
          <w:sz w:val="28"/>
          <w:szCs w:val="28"/>
          <w:b w:val="1"/>
          <w:bCs w:val="1"/>
          <w:rtl/>
        </w:rPr>
        <w:t xml:space="preserve">جبريل أمين الدين المحدث
</w:t>
      </w:r>
    </w:p>
    <w:p>
      <w:pPr/>
      <w:r>
        <w:rPr/>
        <w:t xml:space="preserve">جبريل أمين الدين المحدث جبرئيل بن أبي الحسن بن جبرئيل بن إسماعيل، المحدث المسند، أمين الدين، أبو الأمانة العسقلاني ثم المصري.</w:t>
      </w:r>
    </w:p>
    <w:p/>
    <w:p>
      <w:pPr/>
      <w:r>
        <w:rPr/>
        <w:t xml:space="preserve">ولد سنة عشر وطلب بنفسه وسمع من ابن المقير والعلم ابن الصابوني وابن الجميزي وطبقتهم ورحل إلى دمشق وأدرك أصحاب ابن عساكر وكان محدثا نبيها عارفا جيد المشاركة في العلم وقد أعاد بالظاهرية عند الدمياطي وأجاز للشيخ شمس الدين باستدعائه وتوفي سنة خمس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2026-05-04T21:03:41+03:00</dcterms:created>
  <dcterms:modified xsi:type="dcterms:W3CDTF">2026-05-04T21:03:41+03:00</dcterms:modified>
</cp:coreProperties>
</file>

<file path=docProps/custom.xml><?xml version="1.0" encoding="utf-8"?>
<Properties xmlns="http://schemas.openxmlformats.org/officeDocument/2006/custom-properties" xmlns:vt="http://schemas.openxmlformats.org/officeDocument/2006/docPropsVTypes"/>
</file>