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جاغان المنصوري الحسامي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جاغان المنصوري الحسامي
</w:t>
      </w:r>
    </w:p>
    <w:p>
      <w:pPr/>
      <w:r>
        <w:rPr/>
        <w:t xml:space="preserve">جاغان المنصوري الحسامي الأمير سيف الدين كان فيه عقل ودين توفي سنة تسع وتسعين وست ماية.</w:t>
      </w:r>
    </w:p>
    <w:p/>
    <w:p>
      <w:pPr/>
      <w:r>
        <w:rPr/>
        <w:t xml:space="preserve">كان مملوك السلطان حسام الدين لاجين الملقب بالمنصور.</w:t>
      </w:r>
    </w:p>
    <w:p/>
    <w:p>
      <w:pPr/>
      <w:r>
        <w:rPr/>
        <w:t xml:space="preserve">عمل شد الدواوين بدمشق لما كان الأمير سيف الدين قبجق بها نائبا وكان قد وقع بينهما الواقع إلى أن قفز قبجق وتوجه إلى بلاد التتار.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2026-05-04T19:50:47+03:00</dcterms:created>
  <dcterms:modified xsi:type="dcterms:W3CDTF">2026-05-04T19:50:47+03:00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