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الحافظ
</w:t>
      </w:r>
    </w:p>
    <w:p>
      <w:pPr>
        <w:jc w:val="start"/>
        <w:bidi/>
      </w:pPr>
      <w:r>
        <w:rPr>
          <w:rFonts w:ascii="arial" w:hAnsi="arial" w:eastAsia="arial" w:cs="arial"/>
          <w:sz w:val="28"/>
          <w:szCs w:val="28"/>
          <w:b w:val="1"/>
          <w:bCs w:val="1"/>
          <w:rtl/>
        </w:rPr>
        <w:t xml:space="preserve">الثقفي الحافظ
</w:t>
      </w:r>
    </w:p>
    <w:p>
      <w:pPr/>
      <w:r>
        <w:rPr/>
        <w:t xml:space="preserve">الثقفي الحافظ عبد الوهاب بن عبد المجيد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w:t>
      </w:r>
    </w:p>
    <w:p>
      <w:pPr/>
      <w:r>
        <w:rPr/>
        <w:t xml:space="preserve">عبد الوهاب بن عبد المجيد الثقفي. ويكنى أبا محمد. وكان ثقة وفيه ضعف.</w:t>
      </w:r>
    </w:p>
    <w:p/>
    <w:p>
      <w:pPr/>
      <w:r>
        <w:rPr/>
        <w:t xml:space="preserve">وولد عبد الوهاب سنة ثمان ومائة.</w:t>
      </w:r>
    </w:p>
    <w:p/>
    <w:p>
      <w:pPr/>
      <w:r>
        <w:rPr/>
        <w:t xml:space="preserve">أخبرنا عفان بن مسلم قال: حدثنا وهيب قال: قال لنا أيوب لما مات عبد المجيد: ألزموا هذا الفتى. يعني عبد الوهاب. قالوا: وتوفي عبد الوهاب بالبصرة سنة أربع وتسعين ومائة في خلافة محمد بن هارون.</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بن عبيد الله الثقفي أبو محمد
</w:t>
      </w:r>
    </w:p>
    <w:p>
      <w:pPr/>
      <w:r>
        <w:rPr/>
        <w:t xml:space="preserve">عبد الوهاب بن عبد المجيد بن الصلت بن عبيد الله الثقفي أبو محمد من أهل الاتقان في الاخبار والضبط للآثار مات سنة أربع وثمانين ومائة وقد قيل سنة أربع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w:t>
      </w:r>
    </w:p>
    <w:p>
      <w:pPr/>
      <w:r>
        <w:rPr/>
        <w:t xml:space="preserve">عبد الوهاب بن عبد المجيد بن الصلت [ع] .</w:t>
      </w:r>
    </w:p>
    <w:p/>
    <w:p>
      <w:pPr/>
      <w:r>
        <w:rPr/>
        <w:t xml:space="preserve">أفرده ابن أبي حاتم عن عبد الوهاب الثقفي.</w:t>
      </w:r>
    </w:p>
    <w:p/>
    <w:p>
      <w:pPr/>
      <w:r>
        <w:rPr/>
        <w:t xml:space="preserve">وهو هو.</w:t>
      </w:r>
    </w:p>
    <w:p/>
    <w:p>
      <w:pPr/>
      <w:r>
        <w:rPr/>
        <w:t xml:space="preserve">وقال: سألت أبي عنه فقال: مجهول.</w:t>
      </w:r>
    </w:p>
    <w:p/>
    <w:p>
      <w:pPr/>
      <w:r>
        <w:rPr/>
        <w:t xml:space="preserve">قلت: فأما الثقفي فثقة مشهور، ولكن قد قال عقبة بن مكرم: كان قد اختلط قبل</w:t>
      </w:r>
    </w:p>
    <w:p/>
    <w:p>
      <w:pPr/>
      <w:r>
        <w:rPr/>
        <w:t xml:space="preserve">موته بثلاث سنين أو أربع.</w:t>
      </w:r>
    </w:p>
    <w:p/>
    <w:p>
      <w:pPr/>
      <w:r>
        <w:rPr/>
        <w:t xml:space="preserve">وقال أبو داود: تغير، وذكره العقيلي فقال: تغير في آخر عمره، ثم روى قول عقبة عن محمد بن زكريا عنه.</w:t>
      </w:r>
    </w:p>
    <w:p/>
    <w:p>
      <w:pPr/>
      <w:r>
        <w:rPr/>
        <w:t xml:space="preserve">قلت لكنه ما ضر تغيره حديثه، فإنه ما حدث بحديث في زمن التغير.</w:t>
      </w:r>
    </w:p>
    <w:p/>
    <w:p>
      <w:pPr/>
      <w:r>
        <w:rPr/>
        <w:t xml:space="preserve">قال العقيلي: حدثنا الحسين بن عبد الله الذارع، حدثنا أبو داود، قال: تغير جرير ابن حازم، وعبد الوهاب الثقفي، فحجب الناس عنهم.</w:t>
      </w:r>
    </w:p>
    <w:p/>
    <w:p>
      <w:pPr/>
      <w:r>
        <w:rPr/>
        <w:t xml:space="preserve">ومن أفراده </w:t>
      </w:r>
    </w:p>
    <w:p/>
    <w:p>
      <w:pPr/>
      <w:r>
        <w:rPr/>
        <w:t xml:space="preserve">[أنه] روى عن جعفر بن محمد، عن أبيه، عن جابر حديث: قضى باليمن مع الشاهد.</w:t>
      </w:r>
    </w:p>
    <w:p/>
    <w:p>
      <w:pPr/>
      <w:r>
        <w:rPr/>
        <w:t xml:space="preserve">وقد رواه مالك، والقطان، والناس - عن جعفر، عن</w:t>
      </w:r>
    </w:p>
    <w:p/>
    <w:p>
      <w:pPr/>
      <w:r>
        <w:rPr/>
        <w:t xml:space="preserve">أبيه - مرسلا.</w:t>
      </w:r>
    </w:p>
    <w:p/>
    <w:p>
      <w:pPr/>
      <w:r>
        <w:rPr/>
        <w:t xml:space="preserve">قلت: الثقفي لا ينكر له إذا تفرد بحديث، بل وبعشرة، يقال: كانت غلته في العام أربعين ألفا ينفقها على أصحاب الحديث.</w:t>
      </w:r>
    </w:p>
    <w:p/>
    <w:p>
      <w:pPr/>
      <w:r>
        <w:rPr/>
        <w:t xml:space="preserve">وقال ابن المديني: ليس في الدنيا كتاب عن يحيى بن سعيد الأنصاري أصح من كتابه.</w:t>
      </w:r>
    </w:p>
    <w:p/>
    <w:p>
      <w:pPr/>
      <w:r>
        <w:rPr/>
        <w:t xml:space="preserve">وقال ابن معين وغيره: ثقة.</w:t>
      </w:r>
    </w:p>
    <w:p/>
    <w:p>
      <w:pPr/>
      <w:r>
        <w:rPr/>
        <w:t xml:space="preserve">[ونقل ابن القطان، عن ابن معين، قال: اختلط بأخرة.</w:t>
      </w:r>
    </w:p>
    <w:p/>
    <w:p>
      <w:pPr/>
      <w:r>
        <w:rPr/>
        <w:t xml:space="preserve">قال عمرو بن علي - قبل موته بسنتين أو ثلاث، سمعته يقول: حدثنا محمد بن عبد الرحمن بن ثوبان باختلاط شديد.</w:t>
      </w:r>
    </w:p>
    <w:p/>
    <w:p>
      <w:pPr/>
      <w:r>
        <w:rPr/>
        <w:t xml:space="preserve">وقال أحمد: عبد الوهاب أثبت وأعرف من عبد الاعلى الشامي] .</w:t>
      </w:r>
    </w:p>
    <w:p/>
    <w:p>
      <w:pPr/>
      <w:r>
        <w:rPr/>
        <w:t xml:space="preserve">وقال عباس الدوري: سمعت يحيى يقول: عبد الوهاب الثقفي قد اختلط بأخرة.</w:t>
      </w:r>
    </w:p>
    <w:p/>
    <w:p>
      <w:pPr/>
      <w:r>
        <w:rPr/>
        <w:t xml:space="preserve">[240] قلت: مات سنة أربع / وتسعين ومائة، وله أربع وثمانون سنة.</w:t>
      </w:r>
    </w:p>
    <w:p>
      <w:pPr>
        <w:jc w:val="start"/>
        <w:bidi/>
      </w:pPr>
      <w:r>
        <w:rPr>
          <w:sz w:val="24"/>
          <w:szCs w:val="24"/>
          <w:b w:val="1"/>
          <w:bCs w:val="1"/>
          <w:rtl/>
        </w:rPr>
        <w:t xml:space="preserve">
ميزان الاعتدال في نقد الرجال،(دار المعرفة للطباعة والنشر، بيروت - لبنان،1963،ط 1،ج 2،ص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w:t>
      </w:r>
    </w:p>
    <w:p>
      <w:pPr/>
      <w:r>
        <w:rPr/>
        <w:t xml:space="preserve">عبد الوهاب بن عبد المجيد بن الصلت: مجهول، كذا قال أبو حاتم، وذا هو الثقفي مشهور ثقة، وقد قال ابن معين: اختلط بآخرة. -ع-</w:t>
      </w:r>
    </w:p>
    <w:p>
      <w:pPr>
        <w:jc w:val="start"/>
        <w:bidi/>
      </w:pPr>
      <w:r>
        <w:rPr>
          <w:sz w:val="24"/>
          <w:szCs w:val="24"/>
          <w:b w:val="1"/>
          <w:bCs w:val="1"/>
          <w:rtl/>
        </w:rPr>
        <w:t xml:space="preserve">
ديوان الضعفاء،(مكتبة النهضة الحديثة - مكة،1967،ط 2،ج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بن عبيد الله بن الحكم بن أبي العاص
</w:t>
      </w:r>
    </w:p>
    <w:p>
      <w:pPr/>
      <w:r>
        <w:rPr/>
        <w:t xml:space="preserve">عبد الوهاب بن عبد المجيد بن الصلت بن عبيد الله بن الحكم بن أبي العاص بن بشر بن عبد دهمان بن عبد الله بن همام بن أبان بن يسار بن مالك بن حطيط بن جشم بن قسي بن منبه بن بكر بن منصور بن خصفة بن قيس عيلان، أبو محمد، الثقفي، البصري. </w:t>
      </w:r>
    </w:p>
    <w:p/>
    <w:p>
      <w:pPr/>
      <w:r>
        <w:rPr/>
        <w:t xml:space="preserve">قاله قتيبة.</w:t>
      </w:r>
    </w:p>
    <w:p/>
    <w:p>
      <w:pPr/>
      <w:r>
        <w:rPr/>
        <w:t xml:space="preserve">سمع أيوب، ويحيى بن سعيد الأنصاري، وابن عون.</w:t>
      </w:r>
    </w:p>
    <w:p/>
    <w:p>
      <w:pPr/>
      <w:r>
        <w:rPr/>
        <w:t xml:space="preserve">قال أحمد: مات سنة أربع وتسعين.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الثقفي البصري
</w:t>
      </w:r>
    </w:p>
    <w:p>
      <w:pPr/>
      <w:r>
        <w:rPr/>
        <w:t xml:space="preserve">عبد الوهاب بن عبد المجيد بن الصلت الثقفي البصري </w:t>
      </w:r>
    </w:p>
    <w:p/>
    <w:p>
      <w:pPr/>
      <w:r>
        <w:rPr/>
        <w:t xml:space="preserve">روى عن أيوب السختياني وجعفر الصادق والجريري وعدة</w:t>
      </w:r>
    </w:p>
    <w:p/>
    <w:p>
      <w:pPr/>
      <w:r>
        <w:rPr/>
        <w:t xml:space="preserve">وعنه الشافعي وإسحاق وابن المديني وابن معين وطائفة</w:t>
      </w:r>
    </w:p>
    <w:p/>
    <w:p>
      <w:pPr/>
      <w:r>
        <w:rPr/>
        <w:t xml:space="preserve">قال ابن معين ثقة اختلط بأخرة مات سنة أربع وتسعين ومائة</w:t>
      </w:r>
    </w:p>
    <w:p>
      <w:pPr>
        <w:jc w:val="start"/>
        <w:bidi/>
      </w:pPr>
      <w:r>
        <w:rPr>
          <w:sz w:val="24"/>
          <w:szCs w:val="24"/>
          <w:b w:val="1"/>
          <w:bCs w:val="1"/>
          <w:rtl/>
        </w:rPr>
        <w:t xml:space="preserve">
طبقات الحفاظ،(دار الكتب العلمية - بيروت،1403،ط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بن عبيد الله بن الحكم بن أبي العاص الثقفي أبو محمد
</w:t>
      </w:r>
    </w:p>
    <w:p>
      <w:pPr/>
      <w:r>
        <w:rPr/>
        <w:t xml:space="preserve">عبد الوهاب بن عبد المجيد بن الصلت بن عبيد الله بن الحكم بن أبي العاص الثقفي أبو محمد </w:t>
      </w:r>
    </w:p>
    <w:p/>
    <w:p>
      <w:pPr/>
      <w:r>
        <w:rPr/>
        <w:t xml:space="preserve">البصري الحافظ أحد الأشراف عن أيوب ويونس وحميد وعنه أحمد وإسحاق وابن عرفة وثقه بن معين وقال اختلط بآخره مات 194 وله ست وثمانون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بن عبيد الله بن الحكم بن أبي العاص بن بشر بن عبيد بن دهمان
</w:t>
      </w:r>
    </w:p>
    <w:p>
      <w:pPr/>
      <w:r>
        <w:rPr/>
        <w:t xml:space="preserve">عبد الوهاب بن عبد المجيد بن الصلت بن عبيد الله بن الحكم بن أبي العاص بن بشر بن عبيد بن دهمان </w:t>
      </w:r>
    </w:p>
    <w:p/>
    <w:p>
      <w:pPr/>
      <w:r>
        <w:rPr/>
        <w:t xml:space="preserve">بن عبد همام بن أبان بن يسار بن مالك بن حطيط بن خشم بن قيسي بن منبه بن بكر بن هوازن بن منصور بنن عكرمة بن خصفة بن قيس غيلان الثقفي البصري وثقيف هو قيسي بن منبه كنيته أبو محمد</w:t>
      </w:r>
    </w:p>
    <w:p/>
    <w:p>
      <w:pPr/>
      <w:r>
        <w:rPr/>
        <w:t xml:space="preserve">وقال عمرو بن علي ولد سنة عشرة ومئة ومات سنة أربع وتسعين وهو بن أربع وثمانين</w:t>
      </w:r>
    </w:p>
    <w:p/>
    <w:p>
      <w:pPr/>
      <w:r>
        <w:rPr/>
        <w:t xml:space="preserve">روى عن أيوب السختياني في الإيمان والصلاة والحج وغيرها وداود بن أبي هند ويحيى بن سعيد في الوضوء والصلاة والحج وغيرها وجعفر بن محمد في الصلاة وخالد الحذاء وعبد الله بن عمر في مواضع وإسحاق بن سويد العدوي في الأشربة ويونس بن عبيد في الأشربة وسعيد الجريري في الفتن</w:t>
      </w:r>
    </w:p>
    <w:p/>
    <w:p>
      <w:pPr/>
      <w:r>
        <w:rPr/>
        <w:t xml:space="preserve">روى عنه إسحاق الحنظلي ومحمد بن يحيى بن أبي عمر ومحمد بن بشار ومحمد بن المثنى وعبيد الله القواريري وأبو غسان المسمعي وابن أبي شيبة ويحيى بن حبيب الحارثي وسويد بن سعيد وإبراهيم بن محمد بن عرعرة ومحمد بن عبد الله الرزي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الثقفي
</w:t>
      </w:r>
    </w:p>
    <w:p>
      <w:pPr/>
      <w:r>
        <w:rPr/>
        <w:t xml:space="preserve">عبد الوهاب بن عبد المجيد الثقفي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بن عبيد الله بن الحكم بن أبي العاص أبو محمد الثقفي البصري.
</w:t>
      </w:r>
    </w:p>
    <w:p>
      <w:pPr/>
      <w:r>
        <w:rPr/>
        <w:t xml:space="preserve">(ع) عبد الوهاب بن عبد المجيد بن الصلت بن عبيد الله بن الحكم بن أبي العاص أبو محمد الثقفي البصري. </w:t>
      </w:r>
    </w:p>
    <w:p/>
    <w:p>
      <w:pPr/>
      <w:r>
        <w:rPr/>
        <w:t xml:space="preserve">قال ابن أبي حاتم: عبد الوهاب بن عبد المجيد بن الصلت بن عبيد الله بن الحكم بن أبي العاص أبو محمد، سمعت أبي يقول ذلك، ويقول: هو مجهول، ثم ذكر بعد سبعة تراجم عبد الوهاب بن عبد المجيد، فذكر ترجمة طويلة كذا فرق بينهما، والصواب هما ترجمة واحدة.</w:t>
      </w:r>
    </w:p>
    <w:p/>
    <w:p>
      <w:pPr/>
      <w:r>
        <w:rPr/>
        <w:t xml:space="preserve">وتبعه على التفرقة أبو الفرج ابن الجوزي، وقد استوفينا الكلام في ذلك في كتابنا ’’ الاكتفاء بتنقيح كتاب الضعفاء ’’، والحمد لله وحده.</w:t>
      </w:r>
    </w:p>
    <w:p/>
    <w:p>
      <w:pPr/>
      <w:r>
        <w:rPr/>
        <w:t xml:space="preserve">وقال أحمد بن صالح العجلي: عبد الوهاب بن عبد المجيد: بصري ثقة.</w:t>
      </w:r>
    </w:p>
    <w:p/>
    <w:p>
      <w:pPr/>
      <w:r>
        <w:rPr/>
        <w:t xml:space="preserve">وقال أبو عيسى الترمذي: سمعت قتيبة بن سعيد يقول: ما رأيت مثل هؤلاء الأشراف الأربعة: مالك بن أنس، والليث بن سعد، وعباد بن عباد المهبلي، وعبد الوهاب الثقفي.</w:t>
      </w:r>
    </w:p>
    <w:p/>
    <w:p>
      <w:pPr/>
      <w:r>
        <w:rPr/>
        <w:t xml:space="preserve">ولما ذكره ابن خلفون في كتاب ’’ الثقات ’’ قال: وثقه أبو جعفر السبتي وغيره.</w:t>
      </w:r>
    </w:p>
    <w:p/>
    <w:p>
      <w:pPr/>
      <w:r>
        <w:rPr/>
        <w:t xml:space="preserve">ولما ذكره ابن حبان في كتاب ’’ الثقات ’’ قال: مات سنة أربع وثمانين ومائة.</w:t>
      </w:r>
    </w:p>
    <w:p/>
    <w:p>
      <w:pPr/>
      <w:r>
        <w:rPr/>
        <w:t xml:space="preserve">وقيل: سنة أربع وتسعين.</w:t>
      </w:r>
    </w:p>
    <w:p/>
    <w:p>
      <w:pPr/>
      <w:r>
        <w:rPr/>
        <w:t xml:space="preserve">وزعم المزي أن ابن سعد قال: مات سنة أربع وتسعين، وليس جيدا، لأن ابن سعد إنما ذكره نقلا لا استقلالا. وإنما ذكرنا هذا؛ لأن المزي من عادته مناقشة صاحب ’’ الكمال ’’ في مثل هذه الألفاظ، قال ابن سعد، وذكره في الطبقة الثالثة [ق 43 ب] قالوا: وتوفي عبد الوهاب بالبصرة سنة أربع وتسعين ومائة في خلافة محمد بن هارون.</w:t>
      </w:r>
    </w:p>
    <w:p/>
    <w:p>
      <w:pPr/>
      <w:r>
        <w:rPr/>
        <w:t xml:space="preserve">وقال عمرو بن علي: اختلط حتى كان لا يعقل وسمعته يقول وهو مختلط: حدثنا محمد بن عبد الرحمن بن ثوبان.</w:t>
      </w:r>
    </w:p>
    <w:p/>
    <w:p>
      <w:pPr/>
      <w:r>
        <w:rPr/>
        <w:t xml:space="preserve">وقال أبو الفرج الأموي: كان عبد الوهاب محدثا جليلا وقد روى عنه وجوه المحدثين وكبراء الرواة.</w:t>
      </w:r>
    </w:p>
    <w:p/>
    <w:p>
      <w:pPr/>
      <w:r>
        <w:rPr/>
        <w:t xml:space="preserve">وفي ’’ تاريخ القراب ’’ أنبا زاهر أنبا الحسن بن محمد بن مصعب، عن يحيى بن حكيم قال: مات عبد الوهاب بن عبد المجيد سنة أربع أو خمس وتسعين ومائة. قال القراب: وهاهنا أكثر يعني سنة أربع.</w:t>
      </w:r>
    </w:p>
    <w:p/>
    <w:p>
      <w:pPr/>
      <w:r>
        <w:rPr/>
        <w:t xml:space="preserve">وفي كتاب ابن قتيبة: لما توفي عبد المجيد أبو عبد الوهاب أرسل عبد الوهاب رجاء بن المثنى وسلام بن راشد إلى أيوب بن أبي تميمة ليجيء فيغسله فأتياه فقالا له: عبد الوهاب حاله عندك حال جيدة، وقد توفي أبوه ويحب أن تغسله فتعلل عليهم أيوب، فقالا له: أنبأ بشر أمرك. فقال: إني عدته مرة فرأيت عنده عمرو بن عبيد، فأخاف أن يكون على مثل رأيه. قال: فقلنا: والله ما كان على رأيه وما عاده عمرو إلا بتجوار فجاء فغسله.</w:t>
      </w:r>
    </w:p>
    <w:p/>
    <w:p>
      <w:pPr/>
      <w:r>
        <w:rPr/>
        <w:t xml:space="preserve">وفي كتاب أبي الفرج الأصبهاني: كان له ابن يسمى عبد المجيد وكان محمد بن منادر مفتونا به، فلما سقط من سطوح داره ليلة عرسه فمات رثاه ابن منادر بمراث من أحسنها قوله وكان الرشيد الخليفة يقول فيها: أي شعر هذا لولا أنه في سوقه: -</w:t>
      </w:r>
    </w:p>
    <w:p/>
    <w:p>
      <w:pPr>
        <w:jc w:val="center"/>
      </w:pPr>
      <w:r>
        <w:rPr>
          <w:color w:val="ff0000"/>
        </w:rPr>
        <w:t xml:space="preserve">كل حي لاقى الحمام فمودى</w:t>
      </w:r>
      <w:r>
        <w:rPr>
          <w:color w:val="ff0000"/>
        </w:rPr>
        <w:t xml:space="preserve">      </w:t>
      </w:r>
      <w:r>
        <w:rPr>
          <w:color w:val="ff0000"/>
        </w:rPr>
        <w:t xml:space="preserve">ما لحي موئل من خلود</w:t>
      </w:r>
    </w:p>
    <w:p/>
    <w:p>
      <w:pPr>
        <w:jc w:val="center"/>
      </w:pPr>
      <w:r>
        <w:rPr>
          <w:color w:val="ff0000"/>
        </w:rPr>
        <w:t xml:space="preserve">يفدح الدهر من شمارخ رضوى</w:t>
      </w:r>
      <w:r>
        <w:rPr>
          <w:color w:val="ff0000"/>
        </w:rPr>
        <w:t xml:space="preserve">      </w:t>
      </w:r>
      <w:r>
        <w:rPr>
          <w:color w:val="ff0000"/>
        </w:rPr>
        <w:t xml:space="preserve">ويخط الصخور من هبود</w:t>
      </w:r>
    </w:p>
    <w:p/>
    <w:p>
      <w:pPr/>
      <w:r>
        <w:rPr/>
        <w:t xml:space="preserve">يقول فيها:</w:t>
      </w:r>
    </w:p>
    <w:p/>
    <w:p>
      <w:pPr>
        <w:jc w:val="center"/>
      </w:pPr>
      <w:r>
        <w:rPr>
          <w:color w:val="ff0000"/>
        </w:rPr>
        <w:t xml:space="preserve">إن عبد المجيد حين تولى</w:t>
      </w:r>
      <w:r>
        <w:rPr>
          <w:color w:val="ff0000"/>
        </w:rPr>
        <w:t xml:space="preserve">      </w:t>
      </w:r>
      <w:r>
        <w:rPr>
          <w:color w:val="ff0000"/>
        </w:rPr>
        <w:t xml:space="preserve">هد ركنا ما كان بالمهدود</w:t>
      </w:r>
    </w:p>
    <w:p/>
    <w:p>
      <w:pPr>
        <w:jc w:val="center"/>
      </w:pPr>
      <w:r>
        <w:rPr>
          <w:color w:val="ff0000"/>
        </w:rPr>
        <w:t xml:space="preserve">ما درى نعشه ولا حاملوه</w:t>
      </w:r>
      <w:r>
        <w:rPr>
          <w:color w:val="ff0000"/>
        </w:rPr>
        <w:t xml:space="preserve">      </w:t>
      </w:r>
      <w:r>
        <w:rPr>
          <w:color w:val="ff0000"/>
        </w:rPr>
        <w:t xml:space="preserve">ما على النعش من عفاف وجود</w:t>
      </w:r>
    </w:p>
    <w:p/>
    <w:p>
      <w:pPr/>
      <w:r>
        <w:rPr/>
        <w:t xml:space="preserve">فلما قال:</w:t>
      </w:r>
    </w:p>
    <w:p/>
    <w:p>
      <w:pPr>
        <w:jc w:val="center"/>
      </w:pPr>
      <w:r>
        <w:rPr>
          <w:color w:val="ff0000"/>
        </w:rPr>
        <w:t xml:space="preserve">لأقيمن مأتما كنجوم الليل</w:t>
      </w:r>
      <w:r>
        <w:rPr>
          <w:color w:val="ff0000"/>
        </w:rPr>
        <w:t xml:space="preserve">      </w:t>
      </w:r>
      <w:r>
        <w:rPr>
          <w:color w:val="ff0000"/>
        </w:rPr>
        <w:t xml:space="preserve">زهرا يلطمن حر الخدود</w:t>
      </w:r>
    </w:p>
    <w:p/>
    <w:p>
      <w:pPr/>
      <w:r>
        <w:rPr/>
        <w:t xml:space="preserve">خرجت أمه بانة فعملت مأتمة، وقالت واه. واه، فهي أول من قاله.</w:t>
      </w:r>
    </w:p>
    <w:p/>
    <w:p>
      <w:pPr/>
      <w:r>
        <w:rPr/>
        <w:t xml:space="preserve">وفي بانة هذه يقول ابن منادر لما توفيت وخرج إلى جنازتها:</w:t>
      </w:r>
    </w:p>
    <w:p/>
    <w:p>
      <w:pPr>
        <w:jc w:val="center"/>
      </w:pPr>
      <w:r>
        <w:rPr>
          <w:color w:val="ff0000"/>
        </w:rPr>
        <w:t xml:space="preserve">اليوم يوم الثلاثاء ويوم ثالث بانة</w:t>
      </w:r>
      <w:r>
        <w:rPr>
          <w:color w:val="ff0000"/>
        </w:rPr>
        <w:t xml:space="preserve">      </w:t>
      </w:r>
      <w:r>
        <w:rPr>
          <w:color w:val="ff0000"/>
        </w:rPr>
        <w:t xml:space="preserve">اليوم يكثر فيه الظباء في الجبانة</w:t>
      </w:r>
    </w:p>
    <w:p/>
    <w:p>
      <w:pPr/>
      <w:r>
        <w:rPr/>
        <w:t xml:space="preserve">وكان له ابن يسمى أبا الصلت بن عبد الوهاب وكان محمد بن منادر مولعا بهجائه وفيه يقول [ق44/أ].</w:t>
      </w:r>
    </w:p>
    <w:p/>
    <w:p>
      <w:pPr>
        <w:jc w:val="center"/>
      </w:pPr>
      <w:r>
        <w:rPr>
          <w:color w:val="ff0000"/>
        </w:rPr>
        <w:t xml:space="preserve">إذا أنت تعلقت بحبل من أبي الصلت</w:t>
      </w:r>
      <w:r>
        <w:rPr>
          <w:color w:val="ff0000"/>
        </w:rPr>
        <w:t xml:space="preserve">      </w:t>
      </w:r>
      <w:r>
        <w:rPr>
          <w:color w:val="ff0000"/>
        </w:rPr>
        <w:t xml:space="preserve">تعلقت بحبل واهن القوة منبت</w:t>
      </w:r>
    </w:p>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بن عبيد الله بن الحكم بن أبي العاص الثقفي أبو محمد
</w:t>
      </w:r>
    </w:p>
    <w:p>
      <w:pPr/>
      <w:r>
        <w:rPr/>
        <w:t xml:space="preserve">عبد الوهاب بن عبد المجيد بن الصلت بن عبيد الله بن الحكم بن أبي العاص الثقفي أبو محمد </w:t>
      </w:r>
    </w:p>
    <w:p/>
    <w:p>
      <w:pPr/>
      <w:r>
        <w:rPr/>
        <w:t xml:space="preserve">من أهل البصرة</w:t>
      </w:r>
    </w:p>
    <w:p/>
    <w:p>
      <w:pPr/>
      <w:r>
        <w:rPr/>
        <w:t xml:space="preserve">يروي عن يحيى بن سعيد الأنصاري وحميد الطويل مات سنة أربع وثمانين ومائة وقد قيل سنة أربع وتسعين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w:t>
      </w:r>
    </w:p>
    <w:p>
      <w:pPr/>
      <w:r>
        <w:rPr/>
        <w:t xml:space="preserve">عبد الوهاب بن عبد المجيد بن الصلت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(ع)
</w:t>
      </w:r>
    </w:p>
    <w:p>
      <w:pPr/>
      <w:r>
        <w:rPr/>
        <w:t xml:space="preserve">عبد الوهاب (ع) </w:t>
      </w:r>
    </w:p>
    <w:p/>
    <w:p>
      <w:pPr/>
      <w:r>
        <w:rPr/>
        <w:t xml:space="preserve">ابن عبد المجيد بن الصلت بن عبيد الله بن الحكم بن أبي العاص، الإمام الحافظ، أبو محمد الثقفي البصري.</w:t>
      </w:r>
    </w:p>
    <w:p/>
    <w:p>
      <w:pPr/>
      <w:r>
        <w:rPr/>
        <w:t xml:space="preserve">حدث عن: أيوب السختياني، ومالك بن دينار، وخالد الحذاء، وحميد الطويل، والطبقة.</w:t>
      </w:r>
    </w:p>
    <w:p/>
    <w:p>
      <w:pPr/>
      <w:r>
        <w:rPr/>
        <w:t xml:space="preserve">وعنه: أحمد بن حنبل، وابن راهويه، والفلاس، وبندار، وحفص الربالي، والحسن بن عرفة، وخلق.</w:t>
      </w:r>
    </w:p>
    <w:p/>
    <w:p>
      <w:pPr/>
      <w:r>
        <w:rPr/>
        <w:t xml:space="preserve">كان ثبتاً، سرياً، جليل القدر.</w:t>
      </w:r>
    </w:p>
    <w:p/>
    <w:p>
      <w:pPr/>
      <w:r>
        <w:rPr/>
        <w:t xml:space="preserve">فعن الفلاس قال: كانت غلةً عبد الوهاب في السنة نحو أربعين ألفاً ينفقها كلها على المحدثين.</w:t>
      </w:r>
    </w:p>
    <w:p/>
    <w:p>
      <w:pPr/>
      <w:r>
        <w:rPr/>
        <w:t xml:space="preserve">وقال ابن المديني ويحيى: ثقة.</w:t>
      </w:r>
    </w:p>
    <w:p/>
    <w:p>
      <w:pPr/>
      <w:r>
        <w:rPr/>
        <w:t xml:space="preserve">وقال قتيبة: ما رأيت مثل هؤلاء الفقهاء الأربعة: مالك، والليث، وعباد بن عباد، وعبد الوهاب الثقفي.</w:t>
      </w:r>
    </w:p>
    <w:p/>
    <w:p>
      <w:pPr/>
      <w:r>
        <w:rPr/>
        <w:t xml:space="preserve">وقال ابن المديني: ليس في الدنيا كتاب عن يحيى بن سعيد أصح من كتاب عبد الوهاب.</w:t>
      </w:r>
    </w:p>
    <w:p/>
    <w:p>
      <w:pPr/>
      <w:r>
        <w:rPr/>
        <w:t xml:space="preserve">توفي سنة أربع وتسعين ومئة، وله أربع وثمانون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الثقفي
</w:t>
      </w:r>
    </w:p>
    <w:p>
      <w:pPr/>
      <w:r>
        <w:rPr/>
        <w:t xml:space="preserve">عبد الوهاب بن عبد المجيد الثقفي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بن الصلت بن عبيد الله بن الحكم بن أبي العاص أبو محمد
</w:t>
      </w:r>
    </w:p>
    <w:p>
      <w:pPr/>
      <w:r>
        <w:rPr/>
        <w:t xml:space="preserve">عبد الوهاب بن عبد المجيد بن الصلت بن عبيد الله بن الحكم بن أبي العاص أبو محمد </w:t>
      </w:r>
    </w:p>
    <w:p/>
    <w:p>
      <w:pPr/>
      <w:r>
        <w:rPr/>
        <w:t xml:space="preserve">روى عن ... روى عنه...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المجيد الثقفي
</w:t>
      </w:r>
    </w:p>
    <w:p>
      <w:pPr/>
      <w:r>
        <w:rPr/>
        <w:t xml:space="preserve">عبد الوهاب بن عبد المجيد الثقفي </w:t>
      </w:r>
    </w:p>
    <w:p/>
    <w:p>
      <w:pPr/>
      <w:r>
        <w:rPr/>
        <w:t xml:space="preserve">روى عن جعفر بن محمد وأيوب السختياني وعبيد الله بن عمر روى عنه مسدد وعلي بن المديني ومحمد بن بشار ومحمد بن المثنى نا عبد الرحمن أنا عبد الله بن أحمد بن محمد بن حنبل فيما كتب إلي قال سمعت أبي يقول عبد الوهاب الثقفي أثبت من عبد الأعلى الشامي وأوثق عند أصحابنا منه قال وسألت يحيى بن معين عن عبد الوهاب الثقفي قال ثقة هو أحب إلي من عبد الأعلى الشامي ثنا عبد الرحمن قال قرئ على العباس بن محمد الدوري عن يحيى بن معين قال عبد الوهاب الثقفي اختلط بأخرة نا عبد الرحمن أنا يعقوب بن إسحاق فيما كتب إلى نا عثمان بن سعيد قال قلت ليحيى بن معين ما حال وهيب في أيوب؟ قال ثقة قلت هو أحب إليك أو الثقفي قال ثقة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2026-05-04T20:48:58+03:00</dcterms:created>
  <dcterms:modified xsi:type="dcterms:W3CDTF">2026-05-04T20:48:58+03:00</dcterms:modified>
</cp:coreProperties>
</file>

<file path=docProps/custom.xml><?xml version="1.0" encoding="utf-8"?>
<Properties xmlns="http://schemas.openxmlformats.org/officeDocument/2006/custom-properties" xmlns:vt="http://schemas.openxmlformats.org/officeDocument/2006/docPropsVTypes"/>
</file>